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62" w:beforeLines="20" w:after="62" w:afterLines="20" w:line="480" w:lineRule="exact"/>
        <w:jc w:val="center"/>
        <w:rPr>
          <w:rFonts w:hint="eastAsia" w:ascii="仿宋" w:hAnsi="仿宋" w:eastAsia="仿宋" w:cs="仿宋"/>
          <w:color w:val="auto"/>
          <w:kern w:val="2"/>
          <w:sz w:val="32"/>
          <w:szCs w:val="32"/>
          <w:highlight w:val="none"/>
          <w:lang w:val="zh-CN"/>
        </w:rPr>
      </w:pPr>
      <w:r>
        <w:rPr>
          <w:rFonts w:hint="eastAsia" w:ascii="仿宋" w:hAnsi="仿宋" w:eastAsia="仿宋" w:cs="仿宋"/>
          <w:color w:val="auto"/>
          <w:kern w:val="2"/>
          <w:sz w:val="32"/>
          <w:szCs w:val="32"/>
          <w:highlight w:val="none"/>
          <w:lang w:val="zh-CN"/>
        </w:rPr>
        <w:t>货物需求及技术要求</w:t>
      </w:r>
    </w:p>
    <w:p>
      <w:pPr>
        <w:numPr>
          <w:ilvl w:val="0"/>
          <w:numId w:val="0"/>
        </w:numPr>
        <w:adjustRightInd w:val="0"/>
        <w:snapToGrid w:val="0"/>
        <w:spacing w:line="360" w:lineRule="auto"/>
        <w:jc w:val="left"/>
        <w:rPr>
          <w:rFonts w:hint="eastAsia" w:ascii="仿宋" w:hAnsi="仿宋" w:eastAsia="仿宋" w:cs="仿宋"/>
          <w:color w:val="auto"/>
          <w:sz w:val="28"/>
          <w:szCs w:val="28"/>
          <w:u w:val="none"/>
          <w:lang w:eastAsia="zh-CN"/>
        </w:rPr>
      </w:pPr>
    </w:p>
    <w:p>
      <w:pPr>
        <w:keepNext w:val="0"/>
        <w:keepLines w:val="0"/>
        <w:widowControl/>
        <w:suppressLineNumbers w:val="0"/>
        <w:spacing w:line="360" w:lineRule="auto"/>
        <w:ind w:firstLine="482" w:firstLineChars="200"/>
        <w:jc w:val="left"/>
        <w:rPr>
          <w:rFonts w:hint="eastAsia" w:ascii="仿宋" w:hAnsi="仿宋" w:eastAsia="仿宋" w:cs="仿宋"/>
          <w:b/>
          <w:color w:val="000000"/>
          <w:kern w:val="0"/>
          <w:sz w:val="24"/>
          <w:szCs w:val="24"/>
          <w:lang w:val="en-US" w:eastAsia="zh-CN" w:bidi="ar"/>
        </w:rPr>
      </w:pPr>
      <w:r>
        <w:rPr>
          <w:rFonts w:hint="eastAsia" w:ascii="仿宋" w:hAnsi="仿宋" w:eastAsia="仿宋" w:cs="仿宋"/>
          <w:b/>
          <w:color w:val="000000"/>
          <w:kern w:val="0"/>
          <w:sz w:val="24"/>
          <w:szCs w:val="24"/>
          <w:lang w:val="en-US" w:eastAsia="zh-CN" w:bidi="ar"/>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2"/>
        <w:rPr>
          <w:rFonts w:hint="eastAsia" w:ascii="仿宋" w:hAnsi="仿宋" w:eastAsia="仿宋" w:cs="仿宋"/>
        </w:rPr>
      </w:pPr>
    </w:p>
    <w:p>
      <w:pPr>
        <w:keepNext w:val="0"/>
        <w:keepLines w:val="0"/>
        <w:widowControl/>
        <w:numPr>
          <w:ilvl w:val="0"/>
          <w:numId w:val="1"/>
        </w:numPr>
        <w:suppressLineNumbers w:val="0"/>
        <w:jc w:val="left"/>
        <w:rPr>
          <w:rFonts w:hint="eastAsia" w:ascii="仿宋" w:hAnsi="仿宋" w:eastAsia="仿宋" w:cs="仿宋"/>
          <w:b/>
          <w:color w:val="000000"/>
          <w:kern w:val="0"/>
          <w:sz w:val="22"/>
          <w:szCs w:val="22"/>
          <w:lang w:val="en-US" w:eastAsia="zh-CN" w:bidi="ar"/>
        </w:rPr>
      </w:pPr>
      <w:r>
        <w:rPr>
          <w:rFonts w:hint="eastAsia" w:ascii="仿宋" w:hAnsi="仿宋" w:eastAsia="仿宋" w:cs="仿宋"/>
          <w:b/>
          <w:color w:val="000000"/>
          <w:kern w:val="0"/>
          <w:sz w:val="24"/>
          <w:szCs w:val="24"/>
          <w:lang w:val="en-US" w:eastAsia="zh-CN" w:bidi="ar"/>
        </w:rPr>
        <w:t>货物需求及技术要求</w:t>
      </w:r>
    </w:p>
    <w:p>
      <w:pPr>
        <w:spacing w:line="360" w:lineRule="auto"/>
        <w:ind w:firstLine="480"/>
        <w:rPr>
          <w:rFonts w:hint="eastAsia" w:ascii="仿宋" w:hAnsi="仿宋" w:eastAsia="仿宋" w:cs="仿宋"/>
        </w:rPr>
      </w:pPr>
      <w:r>
        <w:rPr>
          <w:rFonts w:hint="eastAsia" w:ascii="仿宋" w:hAnsi="仿宋" w:eastAsia="仿宋" w:cs="仿宋"/>
          <w:sz w:val="24"/>
        </w:rPr>
        <w:t>本次项目新建5个水质监测点位（浮船式在线水质站房，pH、溶解氧、电导率、温度、浊度、COD</w:t>
      </w:r>
      <w:r>
        <w:rPr>
          <w:rFonts w:hint="eastAsia" w:ascii="仿宋" w:hAnsi="仿宋" w:eastAsia="仿宋" w:cs="仿宋"/>
          <w:sz w:val="24"/>
          <w:vertAlign w:val="subscript"/>
        </w:rPr>
        <w:t>Mn</w:t>
      </w:r>
      <w:r>
        <w:rPr>
          <w:rFonts w:hint="eastAsia" w:ascii="仿宋" w:hAnsi="仿宋" w:eastAsia="仿宋" w:cs="仿宋"/>
          <w:sz w:val="24"/>
        </w:rPr>
        <w:t>、氨氮、总磷、总氮9参数），以及5个浮船式在线水质站房一年运维服务。</w:t>
      </w:r>
    </w:p>
    <w:p>
      <w:pPr>
        <w:pStyle w:val="6"/>
        <w:numPr>
          <w:ilvl w:val="3"/>
          <w:numId w:val="0"/>
        </w:numPr>
        <w:spacing w:before="156" w:after="156"/>
        <w:rPr>
          <w:rFonts w:hint="eastAsia" w:ascii="仿宋" w:hAnsi="仿宋" w:eastAsia="仿宋" w:cs="仿宋"/>
          <w:sz w:val="24"/>
          <w:szCs w:val="24"/>
          <w:highlight w:val="none"/>
        </w:rPr>
      </w:pPr>
      <w:r>
        <w:rPr>
          <w:rFonts w:hint="eastAsia" w:ascii="仿宋" w:hAnsi="仿宋" w:eastAsia="仿宋" w:cs="仿宋"/>
          <w:sz w:val="24"/>
          <w:szCs w:val="24"/>
          <w:highlight w:val="none"/>
        </w:rPr>
        <w:t>1、浮船式在线水质站房</w:t>
      </w:r>
    </w:p>
    <w:p>
      <w:pPr>
        <w:spacing w:line="360" w:lineRule="auto"/>
        <w:ind w:firstLine="480"/>
        <w:rPr>
          <w:rFonts w:hint="eastAsia" w:ascii="仿宋" w:hAnsi="仿宋" w:eastAsia="仿宋" w:cs="仿宋"/>
          <w:sz w:val="24"/>
        </w:rPr>
      </w:pPr>
      <w:r>
        <w:rPr>
          <w:rFonts w:hint="eastAsia" w:ascii="仿宋" w:hAnsi="仿宋" w:eastAsia="仿宋" w:cs="仿宋"/>
          <w:sz w:val="24"/>
        </w:rPr>
        <w:t>浮船式水质自动在线监测系统是一个把多个水质参数的自动监测仪器集成起来，从采样、分析到记录、数据统计、远程监控、辅助系统及远距离数据传输组成的系统。系统根据在整个过程中各时间段系统所做的工作可以划分为基础设施部分、采水单元、水处理单元、监测分析单元、控制单元、数据处理与传输单元和中心控制单元。以上各单元由控制系统协调，分析单元要完成分析任务，需要其他各单元相互配合共同来进行。</w:t>
      </w:r>
    </w:p>
    <w:p>
      <w:pPr>
        <w:spacing w:line="360" w:lineRule="auto"/>
        <w:ind w:firstLine="480"/>
        <w:rPr>
          <w:rFonts w:hint="eastAsia" w:ascii="仿宋" w:hAnsi="仿宋" w:eastAsia="仿宋" w:cs="仿宋"/>
          <w:sz w:val="24"/>
        </w:rPr>
      </w:pPr>
      <w:r>
        <w:rPr>
          <w:rFonts w:hint="eastAsia" w:ascii="仿宋" w:hAnsi="仿宋" w:eastAsia="仿宋" w:cs="仿宋"/>
          <w:sz w:val="24"/>
        </w:rPr>
        <w:t>按照设计原则和设计标准，依托先进的自动化监测技术及网络通讯技术、水质数据采集系统、数据储存技术等基础设施和应用支撑平台，建设结构合理、功能齐全、服务高效的水质自动监测站，实现五参数、COD、氨氮、总磷、总氮等九参数的连续采集、分析、存储，并在监测指标超过污染标准时，做出污染类型分析。</w:t>
      </w:r>
    </w:p>
    <w:p>
      <w:pPr>
        <w:spacing w:line="360" w:lineRule="auto"/>
        <w:rPr>
          <w:rFonts w:hint="eastAsia" w:ascii="仿宋" w:hAnsi="仿宋" w:eastAsia="仿宋" w:cs="仿宋"/>
          <w:b/>
          <w:sz w:val="24"/>
        </w:rPr>
      </w:pPr>
      <w:r>
        <w:rPr>
          <w:rFonts w:hint="eastAsia" w:ascii="仿宋" w:hAnsi="仿宋" w:eastAsia="仿宋" w:cs="仿宋"/>
          <w:b/>
          <w:sz w:val="24"/>
        </w:rPr>
        <w:t>（1）系统配置</w:t>
      </w:r>
    </w:p>
    <w:p>
      <w:pPr>
        <w:spacing w:line="360" w:lineRule="auto"/>
        <w:ind w:firstLine="480"/>
        <w:rPr>
          <w:rFonts w:hint="eastAsia" w:ascii="仿宋" w:hAnsi="仿宋" w:eastAsia="仿宋" w:cs="仿宋"/>
          <w:sz w:val="24"/>
        </w:rPr>
      </w:pPr>
      <w:r>
        <w:rPr>
          <w:rFonts w:hint="eastAsia" w:ascii="仿宋" w:hAnsi="仿宋" w:eastAsia="仿宋" w:cs="仿宋"/>
          <w:sz w:val="24"/>
        </w:rPr>
        <w:t>浮标式水站配备了采水单元、控制单元、检测单元、数据采集传输、辅助单元等配套仪器设备。每个站点的配置如下：</w:t>
      </w:r>
    </w:p>
    <w:p>
      <w:pPr>
        <w:pStyle w:val="2"/>
        <w:rPr>
          <w:rFonts w:hint="eastAsia" w:ascii="仿宋" w:hAnsi="仿宋" w:eastAsia="仿宋" w:cs="仿宋"/>
          <w:sz w:val="24"/>
        </w:rPr>
      </w:pPr>
    </w:p>
    <w:tbl>
      <w:tblPr>
        <w:tblStyle w:val="10"/>
        <w:tblW w:w="7964"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941"/>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32" w:type="dxa"/>
            <w:vAlign w:val="center"/>
          </w:tcPr>
          <w:p>
            <w:pPr>
              <w:shd w:val="clear" w:color="auto" w:fill="FFFFFF"/>
              <w:spacing w:line="240" w:lineRule="auto"/>
              <w:rPr>
                <w:rFonts w:hint="eastAsia" w:ascii="仿宋" w:hAnsi="仿宋" w:eastAsia="仿宋" w:cs="仿宋"/>
                <w:b/>
                <w:bCs/>
                <w:szCs w:val="21"/>
              </w:rPr>
            </w:pPr>
            <w:r>
              <w:rPr>
                <w:rFonts w:hint="eastAsia" w:ascii="仿宋" w:hAnsi="仿宋" w:eastAsia="仿宋" w:cs="仿宋"/>
                <w:b/>
                <w:bCs/>
                <w:szCs w:val="21"/>
              </w:rPr>
              <w:t>序号</w:t>
            </w:r>
          </w:p>
        </w:tc>
        <w:tc>
          <w:tcPr>
            <w:tcW w:w="7232" w:type="dxa"/>
            <w:gridSpan w:val="2"/>
            <w:vAlign w:val="center"/>
          </w:tcPr>
          <w:p>
            <w:pPr>
              <w:shd w:val="clear" w:color="auto" w:fill="FFFFFF"/>
              <w:spacing w:line="240" w:lineRule="auto"/>
              <w:jc w:val="center"/>
              <w:rPr>
                <w:rFonts w:hint="eastAsia" w:ascii="仿宋" w:hAnsi="仿宋" w:eastAsia="仿宋" w:cs="仿宋"/>
                <w:b/>
                <w:bCs/>
                <w:szCs w:val="21"/>
              </w:rPr>
            </w:pPr>
            <w:r>
              <w:rPr>
                <w:rFonts w:hint="eastAsia" w:ascii="仿宋" w:hAnsi="仿宋" w:eastAsia="仿宋" w:cs="仿宋"/>
                <w:b/>
                <w:bCs/>
                <w:szCs w:val="21"/>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2" w:type="dxa"/>
            <w:vMerge w:val="restart"/>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1</w:t>
            </w:r>
          </w:p>
        </w:tc>
        <w:tc>
          <w:tcPr>
            <w:tcW w:w="1941" w:type="dxa"/>
            <w:vMerge w:val="restart"/>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检测单元</w:t>
            </w:r>
          </w:p>
        </w:tc>
        <w:tc>
          <w:tcPr>
            <w:tcW w:w="5291" w:type="dxa"/>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水质五参数分析仪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732" w:type="dxa"/>
            <w:vMerge w:val="continue"/>
            <w:vAlign w:val="center"/>
          </w:tcPr>
          <w:p>
            <w:pPr>
              <w:shd w:val="clear" w:color="auto" w:fill="FFFFFF"/>
              <w:spacing w:line="240" w:lineRule="auto"/>
              <w:rPr>
                <w:rFonts w:hint="eastAsia" w:ascii="仿宋" w:hAnsi="仿宋" w:eastAsia="仿宋" w:cs="仿宋"/>
                <w:szCs w:val="21"/>
              </w:rPr>
            </w:pPr>
          </w:p>
        </w:tc>
        <w:tc>
          <w:tcPr>
            <w:tcW w:w="1941" w:type="dxa"/>
            <w:vMerge w:val="continue"/>
            <w:vAlign w:val="center"/>
          </w:tcPr>
          <w:p>
            <w:pPr>
              <w:shd w:val="clear" w:color="auto" w:fill="FFFFFF"/>
              <w:spacing w:line="240" w:lineRule="auto"/>
              <w:rPr>
                <w:rFonts w:hint="eastAsia" w:ascii="仿宋" w:hAnsi="仿宋" w:eastAsia="仿宋" w:cs="仿宋"/>
                <w:szCs w:val="21"/>
              </w:rPr>
            </w:pPr>
          </w:p>
        </w:tc>
        <w:tc>
          <w:tcPr>
            <w:tcW w:w="5291" w:type="dxa"/>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CODMn在线监测仪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732" w:type="dxa"/>
            <w:vMerge w:val="continue"/>
            <w:vAlign w:val="center"/>
          </w:tcPr>
          <w:p>
            <w:pPr>
              <w:shd w:val="clear" w:color="auto" w:fill="FFFFFF"/>
              <w:spacing w:line="240" w:lineRule="auto"/>
              <w:rPr>
                <w:rFonts w:hint="eastAsia" w:ascii="仿宋" w:hAnsi="仿宋" w:eastAsia="仿宋" w:cs="仿宋"/>
                <w:szCs w:val="21"/>
              </w:rPr>
            </w:pPr>
          </w:p>
        </w:tc>
        <w:tc>
          <w:tcPr>
            <w:tcW w:w="1941" w:type="dxa"/>
            <w:vMerge w:val="continue"/>
            <w:vAlign w:val="center"/>
          </w:tcPr>
          <w:p>
            <w:pPr>
              <w:shd w:val="clear" w:color="auto" w:fill="FFFFFF"/>
              <w:spacing w:line="240" w:lineRule="auto"/>
              <w:rPr>
                <w:rFonts w:hint="eastAsia" w:ascii="仿宋" w:hAnsi="仿宋" w:eastAsia="仿宋" w:cs="仿宋"/>
                <w:szCs w:val="21"/>
              </w:rPr>
            </w:pPr>
          </w:p>
        </w:tc>
        <w:tc>
          <w:tcPr>
            <w:tcW w:w="5291" w:type="dxa"/>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氨氮在线分析仪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732" w:type="dxa"/>
            <w:vMerge w:val="continue"/>
            <w:vAlign w:val="center"/>
          </w:tcPr>
          <w:p>
            <w:pPr>
              <w:shd w:val="clear" w:color="auto" w:fill="FFFFFF"/>
              <w:spacing w:line="240" w:lineRule="auto"/>
              <w:rPr>
                <w:rFonts w:hint="eastAsia" w:ascii="仿宋" w:hAnsi="仿宋" w:eastAsia="仿宋" w:cs="仿宋"/>
                <w:szCs w:val="21"/>
              </w:rPr>
            </w:pPr>
          </w:p>
        </w:tc>
        <w:tc>
          <w:tcPr>
            <w:tcW w:w="1941" w:type="dxa"/>
            <w:vMerge w:val="continue"/>
            <w:vAlign w:val="center"/>
          </w:tcPr>
          <w:p>
            <w:pPr>
              <w:shd w:val="clear" w:color="auto" w:fill="FFFFFF"/>
              <w:spacing w:line="240" w:lineRule="auto"/>
              <w:rPr>
                <w:rFonts w:hint="eastAsia" w:ascii="仿宋" w:hAnsi="仿宋" w:eastAsia="仿宋" w:cs="仿宋"/>
                <w:szCs w:val="21"/>
              </w:rPr>
            </w:pPr>
          </w:p>
        </w:tc>
        <w:tc>
          <w:tcPr>
            <w:tcW w:w="5291" w:type="dxa"/>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总磷在线分析仪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2" w:type="dxa"/>
            <w:vMerge w:val="continue"/>
            <w:vAlign w:val="center"/>
          </w:tcPr>
          <w:p>
            <w:pPr>
              <w:shd w:val="clear" w:color="auto" w:fill="FFFFFF"/>
              <w:spacing w:line="240" w:lineRule="auto"/>
              <w:rPr>
                <w:rFonts w:hint="eastAsia" w:ascii="仿宋" w:hAnsi="仿宋" w:eastAsia="仿宋" w:cs="仿宋"/>
                <w:szCs w:val="21"/>
              </w:rPr>
            </w:pPr>
          </w:p>
        </w:tc>
        <w:tc>
          <w:tcPr>
            <w:tcW w:w="1941" w:type="dxa"/>
            <w:vMerge w:val="continue"/>
            <w:vAlign w:val="center"/>
          </w:tcPr>
          <w:p>
            <w:pPr>
              <w:shd w:val="clear" w:color="auto" w:fill="FFFFFF"/>
              <w:spacing w:line="240" w:lineRule="auto"/>
              <w:rPr>
                <w:rFonts w:hint="eastAsia" w:ascii="仿宋" w:hAnsi="仿宋" w:eastAsia="仿宋" w:cs="仿宋"/>
                <w:szCs w:val="21"/>
              </w:rPr>
            </w:pPr>
          </w:p>
        </w:tc>
        <w:tc>
          <w:tcPr>
            <w:tcW w:w="5291" w:type="dxa"/>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总氮在线分析仪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32" w:type="dxa"/>
            <w:vMerge w:val="restart"/>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2</w:t>
            </w:r>
          </w:p>
        </w:tc>
        <w:tc>
          <w:tcPr>
            <w:tcW w:w="1941" w:type="dxa"/>
            <w:vMerge w:val="restart"/>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系统集成</w:t>
            </w:r>
          </w:p>
        </w:tc>
        <w:tc>
          <w:tcPr>
            <w:tcW w:w="5291" w:type="dxa"/>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采水单元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32" w:type="dxa"/>
            <w:vMerge w:val="continue"/>
            <w:vAlign w:val="center"/>
          </w:tcPr>
          <w:p>
            <w:pPr>
              <w:shd w:val="clear" w:color="auto" w:fill="FFFFFF"/>
              <w:spacing w:line="240" w:lineRule="auto"/>
              <w:rPr>
                <w:rFonts w:hint="eastAsia" w:ascii="仿宋" w:hAnsi="仿宋" w:eastAsia="仿宋" w:cs="仿宋"/>
                <w:szCs w:val="21"/>
              </w:rPr>
            </w:pPr>
          </w:p>
        </w:tc>
        <w:tc>
          <w:tcPr>
            <w:tcW w:w="1941" w:type="dxa"/>
            <w:vMerge w:val="continue"/>
            <w:vAlign w:val="center"/>
          </w:tcPr>
          <w:p>
            <w:pPr>
              <w:shd w:val="clear" w:color="auto" w:fill="FFFFFF"/>
              <w:spacing w:line="240" w:lineRule="auto"/>
              <w:rPr>
                <w:rFonts w:hint="eastAsia" w:ascii="仿宋" w:hAnsi="仿宋" w:eastAsia="仿宋" w:cs="仿宋"/>
                <w:szCs w:val="21"/>
              </w:rPr>
            </w:pPr>
          </w:p>
        </w:tc>
        <w:tc>
          <w:tcPr>
            <w:tcW w:w="5291" w:type="dxa"/>
            <w:vAlign w:val="center"/>
          </w:tcPr>
          <w:p>
            <w:pPr>
              <w:shd w:val="clear" w:color="auto" w:fill="FFFFFF"/>
              <w:spacing w:line="240" w:lineRule="auto"/>
              <w:rPr>
                <w:rFonts w:hint="eastAsia" w:ascii="仿宋" w:hAnsi="仿宋" w:eastAsia="仿宋" w:cs="仿宋"/>
                <w:szCs w:val="21"/>
              </w:rPr>
            </w:pPr>
            <w:r>
              <w:rPr>
                <w:rFonts w:hint="eastAsia" w:ascii="仿宋" w:hAnsi="仿宋" w:eastAsia="仿宋" w:cs="仿宋"/>
                <w:szCs w:val="21"/>
              </w:rPr>
              <w:t>控制单元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732" w:type="dxa"/>
            <w:vMerge w:val="continue"/>
            <w:vAlign w:val="center"/>
          </w:tcPr>
          <w:p>
            <w:pPr>
              <w:shd w:val="clear" w:color="auto" w:fill="FFFFFF"/>
              <w:rPr>
                <w:rFonts w:hint="eastAsia" w:ascii="仿宋" w:hAnsi="仿宋" w:eastAsia="仿宋" w:cs="仿宋"/>
                <w:szCs w:val="21"/>
              </w:rPr>
            </w:pPr>
          </w:p>
        </w:tc>
        <w:tc>
          <w:tcPr>
            <w:tcW w:w="1941" w:type="dxa"/>
            <w:vMerge w:val="continue"/>
            <w:vAlign w:val="center"/>
          </w:tcPr>
          <w:p>
            <w:pPr>
              <w:shd w:val="clear" w:color="auto" w:fill="FFFFFF"/>
              <w:rPr>
                <w:rFonts w:hint="eastAsia" w:ascii="仿宋" w:hAnsi="仿宋" w:eastAsia="仿宋" w:cs="仿宋"/>
                <w:szCs w:val="21"/>
              </w:rPr>
            </w:pPr>
          </w:p>
        </w:tc>
        <w:tc>
          <w:tcPr>
            <w:tcW w:w="5291"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浮体平台</w:t>
            </w:r>
          </w:p>
        </w:tc>
      </w:tr>
    </w:tbl>
    <w:p>
      <w:pPr>
        <w:rPr>
          <w:rFonts w:hint="eastAsia" w:ascii="仿宋" w:hAnsi="仿宋" w:eastAsia="仿宋" w:cs="仿宋"/>
          <w:b/>
          <w:sz w:val="24"/>
        </w:rPr>
      </w:pPr>
    </w:p>
    <w:p>
      <w:pPr>
        <w:rPr>
          <w:rFonts w:hint="eastAsia" w:ascii="仿宋" w:hAnsi="仿宋" w:eastAsia="仿宋" w:cs="仿宋"/>
          <w:b/>
          <w:sz w:val="24"/>
        </w:rPr>
      </w:pPr>
      <w:r>
        <w:rPr>
          <w:rFonts w:hint="eastAsia" w:ascii="仿宋" w:hAnsi="仿宋" w:eastAsia="仿宋" w:cs="仿宋"/>
          <w:b/>
          <w:sz w:val="24"/>
        </w:rPr>
        <w:t>（2）系统集成功能</w:t>
      </w:r>
    </w:p>
    <w:p>
      <w:pPr>
        <w:spacing w:line="360" w:lineRule="auto"/>
        <w:ind w:firstLine="480"/>
        <w:rPr>
          <w:rFonts w:hint="eastAsia" w:ascii="仿宋" w:hAnsi="仿宋" w:eastAsia="仿宋" w:cs="仿宋"/>
          <w:sz w:val="24"/>
        </w:rPr>
      </w:pPr>
      <w:r>
        <w:rPr>
          <w:rFonts w:hint="eastAsia" w:ascii="仿宋" w:hAnsi="仿宋" w:eastAsia="仿宋" w:cs="仿宋"/>
          <w:sz w:val="24"/>
        </w:rPr>
        <w:t>浮船式系统集成水质自动监测系统充分考虑实际需要，全面涵盖了水质监测系统的各个方面及各种出现的情况，着力突出系统的完整、先进、可扩展及成熟性。包含浮体平台（船体、浮柱、防撞装置等）、采水单元、配水及预处理单元、控制单元、检测单元、留样单元、辅助单元（太阳能供电单元、自动留样、安防单元等）等。系统具有以下功能：</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具有仪器及系统运行周期（连续或间歇）设置功能，具备常规、应急、质控等多种运行模式；</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具有异常信息记录、上传功能，如采水故障、部件故障、超量程报警、超标报警、缺试剂报警、位置偏移报警等信息；</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具有仪器关键参数上传、远程设置功能，能接受远程控制指令；</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能够实现对高锰酸盐指数、氨氮、总磷和总氮水质自动分析仪器进行自动标样核查；</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能准确的上传下达指令，确保仪器、系统运行的监测数据和状态信息等稳定传输；</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具备断电再度通电后自动排空水样和试剂、自动清洗管路、自动复位到待机状态的功能；</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具有分析仪器及系统过程日志记录和环境参数记录功能，并能够上传至中心平台；</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够存储不少于1年的原始数据和运行日志；</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水质自动分析仪器（常规五参数外）</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系统具有良好的扩展性和兼容性，根据实际应用需要，可增加新的监测仪器，并方便仪器的安装与接入；</w:t>
      </w:r>
    </w:p>
    <w:p>
      <w:pPr>
        <w:pStyle w:val="5"/>
        <w:numPr>
          <w:ilvl w:val="0"/>
          <w:numId w:val="2"/>
        </w:numPr>
        <w:spacing w:line="360" w:lineRule="auto"/>
        <w:ind w:firstLine="425"/>
        <w:rPr>
          <w:rFonts w:hint="eastAsia" w:ascii="仿宋" w:hAnsi="仿宋" w:eastAsia="仿宋" w:cs="仿宋"/>
          <w:kern w:val="0"/>
          <w:sz w:val="24"/>
        </w:rPr>
      </w:pPr>
      <w:r>
        <w:rPr>
          <w:rFonts w:hint="eastAsia" w:ascii="仿宋" w:hAnsi="仿宋" w:eastAsia="仿宋" w:cs="仿宋"/>
          <w:kern w:val="0"/>
          <w:sz w:val="24"/>
        </w:rPr>
        <w:t>具有废液收集装置，能满足两周以上废液量的收集。</w:t>
      </w:r>
    </w:p>
    <w:p>
      <w:pPr>
        <w:pStyle w:val="7"/>
        <w:numPr>
          <w:ilvl w:val="4"/>
          <w:numId w:val="0"/>
        </w:numPr>
        <w:spacing w:before="0" w:beforeLines="0" w:after="0" w:afterLines="0" w:line="360" w:lineRule="auto"/>
        <w:rPr>
          <w:rFonts w:hint="eastAsia" w:ascii="仿宋" w:hAnsi="仿宋" w:eastAsia="仿宋" w:cs="仿宋"/>
          <w:sz w:val="24"/>
          <w:szCs w:val="24"/>
        </w:rPr>
      </w:pPr>
      <w:r>
        <w:rPr>
          <w:rFonts w:hint="eastAsia" w:ascii="仿宋" w:hAnsi="仿宋" w:eastAsia="仿宋" w:cs="仿宋"/>
          <w:sz w:val="24"/>
          <w:szCs w:val="24"/>
        </w:rPr>
        <w:t>2、检测单元</w:t>
      </w:r>
    </w:p>
    <w:p>
      <w:pPr>
        <w:pStyle w:val="8"/>
        <w:numPr>
          <w:ilvl w:val="0"/>
          <w:numId w:val="0"/>
        </w:numPr>
        <w:spacing w:before="0" w:beforeLines="0" w:after="0" w:afterLines="0" w:line="360" w:lineRule="auto"/>
        <w:rPr>
          <w:rFonts w:hint="eastAsia" w:ascii="仿宋" w:hAnsi="仿宋" w:eastAsia="仿宋" w:cs="仿宋"/>
          <w:highlight w:val="none"/>
        </w:rPr>
      </w:pPr>
      <w:r>
        <w:rPr>
          <w:rFonts w:hint="eastAsia" w:ascii="仿宋" w:hAnsi="仿宋" w:eastAsia="仿宋" w:cs="仿宋"/>
          <w:highlight w:val="none"/>
        </w:rPr>
        <w:t>（1）五参数水质在线自动监测仪</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①产品简介</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GR-WCS五参数水质在线自动监测仪是一款即可固定安装也可以便携式的水质分析仪器，可同时测量水溶液的pH、电导率、浊度、溶解氧和温度的浓度值，可快速完成采样和测试工作，测试结果同时显示在显示屏上。具有自动化、智能化、性能稳定，准确可靠性的特点。该分析仪适用于工业废水、生活污水、地表水、地下水和饮用水等水质监测领域，还可用于污水处理过程中的检测。</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②仪器组成</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GR-WCS五参数水质在线自动监测仪由采样系统、检测系统和可编程控制系统组成。该分析仪通过自动采样系统采集水样，输送水样至检测池，检测系统测量系统包括传感器单元和测量单元，自动控制器系统利用离子选择电极进行分析工作，计算出水溶液的pH、电导率、浊度、溶解氧和温度等参数的浓度值。</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③功能特点</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应用范围广；</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lang w:eastAsia="zh-CN"/>
        </w:rPr>
      </w:pPr>
      <w:r>
        <w:rPr>
          <w:rFonts w:hint="eastAsia" w:ascii="仿宋" w:hAnsi="仿宋" w:eastAsia="仿宋" w:cs="仿宋"/>
          <w:sz w:val="24"/>
        </w:rPr>
        <w:t>内置闪电保护电路</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lang w:eastAsia="zh-CN"/>
        </w:rPr>
      </w:pPr>
      <w:r>
        <w:rPr>
          <w:rFonts w:hint="eastAsia" w:ascii="仿宋" w:hAnsi="仿宋" w:eastAsia="仿宋" w:cs="仿宋"/>
          <w:sz w:val="24"/>
        </w:rPr>
        <w:t>一套系统测试多种参数</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lang w:eastAsia="zh-CN"/>
        </w:rPr>
      </w:pPr>
      <w:r>
        <w:rPr>
          <w:rFonts w:hint="eastAsia" w:ascii="仿宋" w:hAnsi="仿宋" w:eastAsia="仿宋" w:cs="仿宋"/>
          <w:sz w:val="24"/>
        </w:rPr>
        <w:t>只要添加模块就可扩展系统功能</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lang w:eastAsia="zh-CN"/>
        </w:rPr>
      </w:pPr>
      <w:r>
        <w:rPr>
          <w:rFonts w:hint="eastAsia" w:ascii="仿宋" w:hAnsi="仿宋" w:eastAsia="仿宋" w:cs="仿宋"/>
          <w:sz w:val="24"/>
        </w:rPr>
        <w:t>系统内数字信号传送距离可达1000米</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lang w:eastAsia="zh-CN"/>
        </w:rPr>
      </w:pPr>
      <w:r>
        <w:rPr>
          <w:rFonts w:hint="eastAsia" w:ascii="仿宋" w:hAnsi="仿宋" w:eastAsia="仿宋" w:cs="仿宋"/>
          <w:sz w:val="24"/>
        </w:rPr>
        <w:t>智能故障诊断，仪器的管理和维护工作十分方便</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抗干扰能力强，采用国际领先的PLC控制元器件，减少环境干扰和设备故障。</w:t>
      </w:r>
    </w:p>
    <w:p>
      <w:pPr>
        <w:ind w:firstLine="480"/>
        <w:rPr>
          <w:rFonts w:hint="eastAsia" w:ascii="仿宋" w:hAnsi="仿宋" w:eastAsia="仿宋" w:cs="仿宋"/>
          <w:sz w:val="24"/>
          <w:lang w:eastAsia="zh-CN"/>
        </w:rPr>
      </w:pPr>
      <w:r>
        <w:rPr>
          <w:rFonts w:hint="eastAsia" w:ascii="仿宋" w:hAnsi="仿宋" w:eastAsia="仿宋" w:cs="仿宋"/>
          <w:sz w:val="24"/>
        </w:rPr>
        <w:t>技术参数如下</w:t>
      </w:r>
      <w:r>
        <w:rPr>
          <w:rFonts w:hint="eastAsia" w:ascii="仿宋" w:hAnsi="仿宋" w:eastAsia="仿宋" w:cs="仿宋"/>
          <w:sz w:val="24"/>
          <w:lang w:eastAsia="zh-CN"/>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056"/>
        <w:gridCol w:w="1161"/>
        <w:gridCol w:w="1581"/>
        <w:gridCol w:w="126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指标</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pH</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溶解氧</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电导率</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温度</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测量范围</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0-14</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0-20 mg/L</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0-13000μS/cm</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0-40 ℃</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0-400NTU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准确度</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0.05 pH</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0.3mg/L</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5% F.S</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 ℃</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标定方式</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两点标定</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空气标定</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两点标定</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出厂已标定</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两点标定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响应时间</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﹤2 min</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﹤3 min</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 min</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﹤30 s</w:t>
            </w:r>
          </w:p>
        </w:tc>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MTBF</w:t>
            </w:r>
          </w:p>
        </w:tc>
        <w:tc>
          <w:tcPr>
            <w:tcW w:w="0" w:type="auto"/>
            <w:gridSpan w:val="5"/>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绝缘电阻</w:t>
            </w:r>
          </w:p>
        </w:tc>
        <w:tc>
          <w:tcPr>
            <w:tcW w:w="0" w:type="auto"/>
            <w:gridSpan w:val="5"/>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≥20MΩ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电压稳定性</w:t>
            </w:r>
          </w:p>
        </w:tc>
        <w:tc>
          <w:tcPr>
            <w:tcW w:w="0" w:type="auto"/>
            <w:gridSpan w:val="5"/>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信号输出</w:t>
            </w:r>
          </w:p>
        </w:tc>
        <w:tc>
          <w:tcPr>
            <w:tcW w:w="0" w:type="auto"/>
            <w:gridSpan w:val="5"/>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RS-485数字量及0-5V模拟量输出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人机交互</w:t>
            </w:r>
          </w:p>
        </w:tc>
        <w:tc>
          <w:tcPr>
            <w:tcW w:w="0" w:type="auto"/>
            <w:gridSpan w:val="5"/>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HMI高分辨率彩色触摸屏中文界面指令输入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外接电源</w:t>
            </w:r>
          </w:p>
        </w:tc>
        <w:tc>
          <w:tcPr>
            <w:tcW w:w="0" w:type="auto"/>
            <w:gridSpan w:val="5"/>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220VAC，50Hz，5A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环境适应性</w:t>
            </w:r>
          </w:p>
        </w:tc>
        <w:tc>
          <w:tcPr>
            <w:tcW w:w="0" w:type="auto"/>
            <w:gridSpan w:val="5"/>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温度(0～40)℃；湿度≤90%（不结露）</w:t>
            </w:r>
          </w:p>
        </w:tc>
      </w:tr>
    </w:tbl>
    <w:p>
      <w:pPr>
        <w:pStyle w:val="8"/>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textAlignment w:val="auto"/>
        <w:rPr>
          <w:rFonts w:hint="eastAsia" w:ascii="仿宋" w:hAnsi="仿宋" w:eastAsia="仿宋" w:cs="仿宋"/>
          <w:b/>
          <w:bCs/>
          <w:highlight w:val="none"/>
        </w:rPr>
      </w:pPr>
      <w:r>
        <w:rPr>
          <w:rFonts w:hint="eastAsia" w:ascii="仿宋" w:hAnsi="仿宋" w:eastAsia="仿宋" w:cs="仿宋"/>
          <w:b/>
          <w:bCs/>
          <w:highlight w:val="none"/>
        </w:rPr>
        <w:t>（2） COD</w:t>
      </w:r>
      <w:r>
        <w:rPr>
          <w:rFonts w:hint="eastAsia" w:ascii="仿宋" w:hAnsi="仿宋" w:eastAsia="仿宋" w:cs="仿宋"/>
          <w:b/>
          <w:bCs/>
          <w:highlight w:val="none"/>
          <w:vertAlign w:val="subscript"/>
        </w:rPr>
        <w:t>Mn</w:t>
      </w:r>
      <w:r>
        <w:rPr>
          <w:rFonts w:hint="eastAsia" w:ascii="仿宋" w:hAnsi="仿宋" w:eastAsia="仿宋" w:cs="仿宋"/>
          <w:b/>
          <w:bCs/>
          <w:highlight w:val="none"/>
        </w:rPr>
        <w:t>水质在线自动监测仪</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①产品简介</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GR-CODMn CODMn水质在线自动监测仪是用酸性高锰酸钾法测水中高锰酸盐指数浓度值。该监测仪采用一体化设计，可快速完成采样和测试工作，具有自动化、智能化、性能稳定，准确可靠性的特点。该监测仪适用于地表水、地下水和饮用水等水质监测领域。</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②仪器组成</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GR-CODMn CODMn水质在线自动监测仪由采样系统、计量系统、消解系统、检测系统和可编程控制系统组成。通过自动采样系统采集水样，经过高精度光电感应计量系统后，输送水样至消解系统，再加入掩蔽剂、催化剂和氧化试剂高锰酸钾，经过高温消解，通过反应前后高锰酸钾溶液颜色的变化，自动控制器系统在特定波长处进行比色分析计算出高锰酸盐指数的浓度值。</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③功能特点</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可实现标样核查和加标回收功能；</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lang w:eastAsia="zh-CN"/>
        </w:rPr>
      </w:pPr>
      <w:r>
        <w:rPr>
          <w:rFonts w:hint="eastAsia" w:ascii="仿宋" w:hAnsi="仿宋" w:eastAsia="仿宋" w:cs="仿宋"/>
          <w:sz w:val="24"/>
        </w:rPr>
        <w:t>可远程传输控制、双向通讯等功能</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单次做样液体总量&lt;6ml，运维成本低；</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 xml:space="preserve">具有断电、断水自动保护和自动清洗功能； </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具有测量超标报警功能，支持远程设定超标限值；</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采用冷热空气对流的模式达到快速降温冷却的效果；</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采用高分辨率彩色触控屏，操作方便、信息量丰富；</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一体化消解/比色模块专利技术，消解完全、结构小巧、效率高；</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采用聚四氟电磁阀止回技术解决高温高压对消解池及多通阀的损耗；</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高精度红外可视光电非接触式计量系统，计量精度高、运行可靠性高；</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通过一次分析周期里对同一样品进行两次比色测量计算样品浓度，有效补偿样品色度和浊度带来的干扰；</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通过独立设计的取样管路，取样、定量、排液和每种试剂都有独立的管路，避免因污染引起的测量误差。</w:t>
      </w:r>
    </w:p>
    <w:p>
      <w:pPr>
        <w:keepNext w:val="0"/>
        <w:keepLines w:val="0"/>
        <w:pageBreakBefore w:val="0"/>
        <w:widowControl w:val="0"/>
        <w:kinsoku/>
        <w:wordWrap/>
        <w:overflowPunct/>
        <w:topLinePunct w:val="0"/>
        <w:autoSpaceDE/>
        <w:autoSpaceDN/>
        <w:bidi w:val="0"/>
        <w:adjustRightInd/>
        <w:snapToGrid/>
        <w:spacing w:line="460" w:lineRule="atLeast"/>
        <w:ind w:firstLine="482"/>
        <w:textAlignment w:val="auto"/>
        <w:rPr>
          <w:rFonts w:hint="eastAsia" w:ascii="仿宋" w:hAnsi="仿宋" w:eastAsia="仿宋" w:cs="仿宋"/>
          <w:sz w:val="24"/>
        </w:rPr>
      </w:pPr>
      <w:r>
        <w:rPr>
          <w:rFonts w:hint="eastAsia" w:ascii="仿宋" w:hAnsi="仿宋" w:eastAsia="仿宋" w:cs="仿宋"/>
          <w:sz w:val="24"/>
        </w:rPr>
        <w:t>技术参数如下:</w:t>
      </w:r>
    </w:p>
    <w:p>
      <w:pPr>
        <w:pStyle w:val="2"/>
        <w:rPr>
          <w:rFonts w:hint="eastAsia" w:ascii="仿宋" w:hAnsi="仿宋" w:eastAsia="仿宋" w:cs="仿宋"/>
        </w:rPr>
      </w:pPr>
    </w:p>
    <w:tbl>
      <w:tblPr>
        <w:tblStyle w:val="10"/>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6" w:type="dxa"/>
            <w:shd w:val="clear" w:color="auto" w:fill="auto"/>
            <w:vAlign w:val="center"/>
          </w:tcPr>
          <w:p>
            <w:pPr>
              <w:shd w:val="clear" w:color="auto" w:fill="FFFFFF"/>
              <w:jc w:val="center"/>
              <w:rPr>
                <w:rFonts w:hint="eastAsia" w:ascii="仿宋" w:hAnsi="仿宋" w:eastAsia="仿宋" w:cs="仿宋"/>
                <w:b/>
                <w:bCs/>
                <w:szCs w:val="21"/>
              </w:rPr>
            </w:pPr>
            <w:r>
              <w:rPr>
                <w:rFonts w:hint="eastAsia" w:ascii="仿宋" w:hAnsi="仿宋" w:eastAsia="仿宋" w:cs="仿宋"/>
                <w:b/>
                <w:bCs/>
                <w:szCs w:val="21"/>
              </w:rPr>
              <w:t>项目</w:t>
            </w:r>
          </w:p>
        </w:tc>
        <w:tc>
          <w:tcPr>
            <w:tcW w:w="6811" w:type="dxa"/>
            <w:shd w:val="clear" w:color="auto" w:fill="auto"/>
            <w:vAlign w:val="center"/>
          </w:tcPr>
          <w:p>
            <w:pPr>
              <w:shd w:val="clear" w:color="auto" w:fill="FFFFFF"/>
              <w:jc w:val="center"/>
              <w:rPr>
                <w:rFonts w:hint="eastAsia" w:ascii="仿宋" w:hAnsi="仿宋" w:eastAsia="仿宋" w:cs="仿宋"/>
                <w:b/>
                <w:bCs/>
                <w:szCs w:val="21"/>
              </w:rPr>
            </w:pPr>
            <w:r>
              <w:rPr>
                <w:rFonts w:hint="eastAsia" w:ascii="仿宋" w:hAnsi="仿宋" w:eastAsia="仿宋" w:cs="仿宋"/>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方法依据</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 xml:space="preserve">HJ/T 100-2003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测量范围</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0-200mg/L，可分段，可扩展，可定制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零点漂移</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量程漂移</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tcPr>
          <w:p>
            <w:pPr>
              <w:shd w:val="clear" w:color="auto" w:fill="FFFFFF"/>
              <w:rPr>
                <w:rFonts w:hint="eastAsia" w:ascii="仿宋" w:hAnsi="仿宋" w:eastAsia="仿宋" w:cs="仿宋"/>
                <w:szCs w:val="21"/>
              </w:rPr>
            </w:pPr>
            <w:r>
              <w:rPr>
                <w:rFonts w:hint="eastAsia" w:ascii="仿宋" w:hAnsi="仿宋" w:eastAsia="仿宋" w:cs="仿宋"/>
                <w:szCs w:val="21"/>
              </w:rPr>
              <w:t>最低检出限</w:t>
            </w:r>
          </w:p>
        </w:tc>
        <w:tc>
          <w:tcPr>
            <w:tcW w:w="6811" w:type="dxa"/>
            <w:shd w:val="clear" w:color="auto" w:fill="auto"/>
          </w:tcPr>
          <w:p>
            <w:pPr>
              <w:shd w:val="clear" w:color="auto" w:fill="FFFFFF"/>
              <w:rPr>
                <w:rFonts w:hint="eastAsia" w:ascii="仿宋" w:hAnsi="仿宋" w:eastAsia="仿宋" w:cs="仿宋"/>
                <w:szCs w:val="21"/>
              </w:rPr>
            </w:pPr>
            <w:r>
              <w:rPr>
                <w:rFonts w:hint="eastAsia" w:ascii="仿宋" w:hAnsi="仿宋" w:eastAsia="仿宋" w:cs="仿宋"/>
                <w:szCs w:val="21"/>
              </w:rPr>
              <w:t>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tcPr>
          <w:p>
            <w:pPr>
              <w:shd w:val="clear" w:color="auto" w:fill="FFFFFF"/>
              <w:rPr>
                <w:rFonts w:hint="eastAsia" w:ascii="仿宋" w:hAnsi="仿宋" w:eastAsia="仿宋" w:cs="仿宋"/>
                <w:szCs w:val="21"/>
              </w:rPr>
            </w:pPr>
            <w:r>
              <w:rPr>
                <w:rFonts w:hint="eastAsia" w:ascii="仿宋" w:hAnsi="仿宋" w:eastAsia="仿宋" w:cs="仿宋"/>
                <w:szCs w:val="21"/>
              </w:rPr>
              <w:t>MBTF</w:t>
            </w:r>
          </w:p>
        </w:tc>
        <w:tc>
          <w:tcPr>
            <w:tcW w:w="6811" w:type="dxa"/>
            <w:shd w:val="clear" w:color="auto" w:fill="auto"/>
          </w:tcPr>
          <w:p>
            <w:pPr>
              <w:shd w:val="clear" w:color="auto" w:fill="FFFFFF"/>
              <w:rPr>
                <w:rFonts w:hint="eastAsia" w:ascii="仿宋" w:hAnsi="仿宋" w:eastAsia="仿宋" w:cs="仿宋"/>
                <w:szCs w:val="21"/>
              </w:rPr>
            </w:pPr>
            <w:r>
              <w:rPr>
                <w:rFonts w:hint="eastAsia" w:ascii="仿宋" w:hAnsi="仿宋" w:eastAsia="仿宋" w:cs="仿宋"/>
                <w:szCs w:val="21"/>
              </w:rPr>
              <w: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准确度</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重复性</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加标回收率</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bookmarkStart w:id="0" w:name="_Toc264102768"/>
            <w:r>
              <w:rPr>
                <w:rFonts w:hint="eastAsia" w:ascii="仿宋" w:hAnsi="仿宋" w:eastAsia="仿宋" w:cs="仿宋"/>
                <w:szCs w:val="21"/>
              </w:rPr>
              <w:t>测量周期</w:t>
            </w:r>
            <w:bookmarkEnd w:id="0"/>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最小测量周期30min，可根据实际水样设定消解时间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测量模式</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（1min～9999min）任意可调时间间隔模式和整点测量模式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bookmarkStart w:id="1" w:name="_Toc264102770"/>
            <w:r>
              <w:rPr>
                <w:rFonts w:hint="eastAsia" w:ascii="仿宋" w:hAnsi="仿宋" w:eastAsia="仿宋" w:cs="仿宋"/>
                <w:szCs w:val="21"/>
              </w:rPr>
              <w:t>校准周期</w:t>
            </w:r>
            <w:bookmarkEnd w:id="1"/>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（1天～99天）任意间隔任意时刻可调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bookmarkStart w:id="2" w:name="_Toc264102771"/>
            <w:r>
              <w:rPr>
                <w:rFonts w:hint="eastAsia" w:ascii="仿宋" w:hAnsi="仿宋" w:eastAsia="仿宋" w:cs="仿宋"/>
                <w:szCs w:val="21"/>
              </w:rPr>
              <w:t>维护周期</w:t>
            </w:r>
            <w:bookmarkEnd w:id="2"/>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一般每月一次，每次约30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信号输出</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RS-485数字量及4-20mA模拟量输出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人机交互</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HMI高分辨率彩色触摸屏中文界面指令输入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外接电源</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220VAC，50Hz，5A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环境适应性</w:t>
            </w:r>
          </w:p>
        </w:tc>
        <w:tc>
          <w:tcPr>
            <w:tcW w:w="6811"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温度(0～40)℃；湿度≤90%（不结露）</w:t>
            </w:r>
          </w:p>
        </w:tc>
      </w:tr>
    </w:tbl>
    <w:p>
      <w:pPr>
        <w:pStyle w:val="8"/>
        <w:numPr>
          <w:ilvl w:val="0"/>
          <w:numId w:val="0"/>
        </w:numPr>
        <w:spacing w:before="156" w:after="156"/>
        <w:rPr>
          <w:rFonts w:hint="eastAsia" w:ascii="仿宋" w:hAnsi="仿宋" w:eastAsia="仿宋" w:cs="仿宋"/>
          <w:b/>
          <w:bCs/>
          <w:highlight w:val="none"/>
        </w:rPr>
      </w:pPr>
      <w:r>
        <w:rPr>
          <w:rFonts w:hint="eastAsia" w:ascii="仿宋" w:hAnsi="仿宋" w:eastAsia="仿宋" w:cs="仿宋"/>
          <w:b/>
          <w:bCs/>
          <w:highlight w:val="none"/>
        </w:rPr>
        <w:t>（3）氨氮水质在线自动监测仪</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①产品简介</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GR-NH3-N 氨氮水质在线自动监测仪是用纳氏试剂法测水中氨氮的浓度值，该监测仪采用一体化设计，可快速完成采样和测试工作，具有自动化、智能化、性能稳定，准确可靠性的特点。该监测仪适用于工业废水、生活污水、地表水、地下水和饮用水等水质监测领域。</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②仪器组成</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sz w:val="24"/>
        </w:rPr>
      </w:pPr>
      <w:r>
        <w:rPr>
          <w:rFonts w:hint="eastAsia" w:ascii="仿宋" w:hAnsi="仿宋" w:eastAsia="仿宋" w:cs="仿宋"/>
          <w:sz w:val="24"/>
        </w:rPr>
        <w:t>GR-NH3-N 氨氮水质在线自动监测仪由采样系统、计量系统、消解系统、检测系统和可编程控制系统组成。通过自动采样系统采集水样，经过高精度光电感应计量系统后，输送水样至消解系统，在消解系统中自动加入设定量的显色试剂和屏蔽试剂，一定时间后，通过反应前后颜色的变化，自动控制器系统在特定波长处进行比色分析计算出氨氮的浓度值。</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③功能特点</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可实现标样核查和加标回收功能；</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可远程传输控制、双向通讯等功能；</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单次做样液体总量&lt;5ml，运维成本低；</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 xml:space="preserve">具有断电、断水自动保护和自动清洗功能； </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具有测量超标报警功能，支持远程设定超标限值；</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采用高分辨率彩色触控屏，操作方便、信息量丰富；</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一体化消解/比色模块专利技术，消解完全、结构小巧、效率高；</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高精度红外可视光电非接触式计量系统，计量精度高、运行可靠性高；</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通过一次分析周期里对同一样品进行两次比色测量计算样品浓度，有效补偿样品色度和浊度带来的干扰；</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仿宋"/>
          <w:sz w:val="24"/>
        </w:rPr>
      </w:pPr>
      <w:r>
        <w:rPr>
          <w:rFonts w:hint="eastAsia" w:ascii="仿宋" w:hAnsi="仿宋" w:eastAsia="仿宋" w:cs="仿宋"/>
          <w:sz w:val="24"/>
        </w:rPr>
        <w:t>通过独立设计的取样管路，取样、定量、排液和每种试剂都有独立的管路，避免因污染引起的测量误差。</w:t>
      </w:r>
    </w:p>
    <w:p>
      <w:pPr>
        <w:pStyle w:val="2"/>
        <w:rPr>
          <w:rFonts w:hint="eastAsia" w:ascii="仿宋" w:hAnsi="仿宋" w:eastAsia="仿宋" w:cs="仿宋"/>
          <w:sz w:val="24"/>
        </w:rPr>
      </w:pPr>
    </w:p>
    <w:p>
      <w:pPr>
        <w:pStyle w:val="2"/>
        <w:rPr>
          <w:rFonts w:hint="eastAsia" w:ascii="仿宋" w:hAnsi="仿宋" w:eastAsia="仿宋" w:cs="仿宋"/>
          <w:sz w:val="24"/>
        </w:rPr>
      </w:pPr>
      <w:bookmarkStart w:id="7" w:name="_GoBack"/>
      <w:bookmarkEnd w:id="7"/>
    </w:p>
    <w:p>
      <w:pPr>
        <w:ind w:firstLine="480"/>
        <w:rPr>
          <w:rFonts w:hint="eastAsia" w:ascii="仿宋" w:hAnsi="仿宋" w:eastAsia="仿宋" w:cs="仿宋"/>
          <w:sz w:val="24"/>
          <w:lang w:eastAsia="zh-CN"/>
        </w:rPr>
      </w:pPr>
      <w:r>
        <w:rPr>
          <w:rFonts w:hint="eastAsia" w:ascii="仿宋" w:hAnsi="仿宋" w:eastAsia="仿宋" w:cs="仿宋"/>
          <w:sz w:val="24"/>
        </w:rPr>
        <w:t>技术参数如下</w:t>
      </w:r>
      <w:r>
        <w:rPr>
          <w:rFonts w:hint="eastAsia" w:ascii="仿宋" w:hAnsi="仿宋" w:eastAsia="仿宋" w:cs="仿宋"/>
          <w:sz w:val="24"/>
          <w:lang w:eastAsia="zh-CN"/>
        </w:rPr>
        <w:t>：</w:t>
      </w:r>
    </w:p>
    <w:p>
      <w:pPr>
        <w:pStyle w:val="2"/>
        <w:rPr>
          <w:rFonts w:hint="eastAsia"/>
          <w:lang w:eastAsia="zh-CN"/>
        </w:rPr>
      </w:pPr>
    </w:p>
    <w:tbl>
      <w:tblPr>
        <w:tblStyle w:val="10"/>
        <w:tblW w:w="84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6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仿宋" w:hAnsi="仿宋" w:eastAsia="仿宋" w:cs="仿宋"/>
                <w:sz w:val="21"/>
                <w:szCs w:val="21"/>
              </w:rPr>
            </w:pPr>
            <w:r>
              <w:rPr>
                <w:rFonts w:hint="eastAsia" w:ascii="仿宋" w:hAnsi="仿宋" w:eastAsia="仿宋" w:cs="仿宋"/>
                <w:sz w:val="21"/>
                <w:szCs w:val="21"/>
              </w:rPr>
              <w:t>项目</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仿宋" w:hAnsi="仿宋" w:eastAsia="仿宋" w:cs="仿宋"/>
                <w:sz w:val="21"/>
                <w:szCs w:val="21"/>
              </w:rPr>
            </w:pPr>
            <w:r>
              <w:rPr>
                <w:rFonts w:hint="eastAsia" w:ascii="仿宋" w:hAnsi="仿宋" w:eastAsia="仿宋" w:cs="仿宋"/>
                <w:sz w:val="21"/>
                <w:szCs w:val="21"/>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方法依据</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HJ 536-2009   HJ 537-2009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测量范围</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0-200 mg/L 可分段，可扩展，可定制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零点漂移</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≤0.02mg/L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量程漂移</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记忆效应</w:t>
            </w:r>
          </w:p>
        </w:tc>
        <w:tc>
          <w:tcPr>
            <w:tcW w:w="6711" w:type="dxa"/>
            <w:tcBorders>
              <w:top w:val="single" w:color="auto" w:sz="4" w:space="0"/>
              <w:left w:val="single" w:color="auto" w:sz="4" w:space="0"/>
              <w:bottom w:val="single" w:color="auto" w:sz="4" w:space="0"/>
              <w:right w:val="single" w:color="auto" w:sz="4" w:space="0"/>
            </w:tcBorders>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≤±0.2mg/L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示值误差</w:t>
            </w:r>
          </w:p>
        </w:tc>
        <w:tc>
          <w:tcPr>
            <w:tcW w:w="6711" w:type="dxa"/>
            <w:tcBorders>
              <w:top w:val="single" w:color="auto" w:sz="4" w:space="0"/>
              <w:left w:val="single" w:color="auto" w:sz="4" w:space="0"/>
              <w:bottom w:val="single" w:color="auto" w:sz="4" w:space="0"/>
              <w:right w:val="single" w:color="auto" w:sz="4" w:space="0"/>
            </w:tcBorders>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电压影响</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重复性</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加标回收率</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90%-110%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测量周期</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最小测量周期20min，可根据实际水样设定反应时间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测量模式</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校准周期</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（1天～99天）任意间隔任意时刻可调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维护周期</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一般每月一次，每次约30min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信号输出</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RS-485数字量及4-20mA模拟量输出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人机交互</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HMI高分辨率彩色触摸屏中文界面指令输入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外接电源</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220VAC，50Hz，5A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环境适应性</w:t>
            </w:r>
          </w:p>
        </w:tc>
        <w:tc>
          <w:tcPr>
            <w:tcW w:w="67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仿宋" w:hAnsi="仿宋" w:eastAsia="仿宋" w:cs="仿宋"/>
                <w:sz w:val="21"/>
                <w:szCs w:val="21"/>
              </w:rPr>
            </w:pPr>
            <w:r>
              <w:rPr>
                <w:rFonts w:hint="eastAsia" w:ascii="仿宋" w:hAnsi="仿宋" w:eastAsia="仿宋" w:cs="仿宋"/>
                <w:sz w:val="21"/>
                <w:szCs w:val="21"/>
              </w:rPr>
              <w:t>温度(0～40)℃；湿度≤90%（不结露）</w:t>
            </w:r>
          </w:p>
        </w:tc>
      </w:tr>
    </w:tbl>
    <w:p>
      <w:pPr>
        <w:pStyle w:val="8"/>
        <w:numPr>
          <w:ilvl w:val="0"/>
          <w:numId w:val="0"/>
        </w:numPr>
        <w:spacing w:before="156" w:after="156"/>
        <w:rPr>
          <w:rFonts w:hint="eastAsia" w:ascii="仿宋" w:hAnsi="仿宋" w:eastAsia="仿宋" w:cs="仿宋"/>
          <w:highlight w:val="none"/>
        </w:rPr>
      </w:pPr>
      <w:r>
        <w:rPr>
          <w:rFonts w:hint="eastAsia" w:ascii="仿宋" w:hAnsi="仿宋" w:eastAsia="仿宋" w:cs="仿宋"/>
          <w:highlight w:val="none"/>
        </w:rPr>
        <w:t>（4）总磷水质在线自动监测仪</w:t>
      </w:r>
    </w:p>
    <w:p>
      <w:pPr>
        <w:spacing w:line="360" w:lineRule="auto"/>
        <w:ind w:firstLine="480"/>
        <w:rPr>
          <w:rFonts w:hint="eastAsia" w:ascii="仿宋" w:hAnsi="仿宋" w:eastAsia="仿宋" w:cs="仿宋"/>
          <w:sz w:val="24"/>
        </w:rPr>
      </w:pPr>
      <w:r>
        <w:rPr>
          <w:rFonts w:hint="eastAsia" w:ascii="仿宋" w:hAnsi="仿宋" w:eastAsia="仿宋" w:cs="仿宋"/>
          <w:sz w:val="24"/>
        </w:rPr>
        <w:t>①产品简介</w:t>
      </w:r>
    </w:p>
    <w:p>
      <w:pPr>
        <w:spacing w:line="360" w:lineRule="auto"/>
        <w:ind w:firstLine="480"/>
        <w:rPr>
          <w:rFonts w:hint="eastAsia" w:ascii="仿宋" w:hAnsi="仿宋" w:eastAsia="仿宋" w:cs="仿宋"/>
          <w:sz w:val="24"/>
        </w:rPr>
      </w:pPr>
      <w:r>
        <w:rPr>
          <w:rFonts w:hint="eastAsia" w:ascii="仿宋" w:hAnsi="仿宋" w:eastAsia="仿宋" w:cs="仿宋"/>
          <w:sz w:val="24"/>
        </w:rPr>
        <w:t>GR-TP 总磷水质在线自动监测仪是用钼酸铵法测水中总磷浓度值。该监测仪采用一体化设计，可快速完成采样和测试工作，具有自动化、智能化、性能稳定，准确可靠性的特点。该监测仪适用于工业废水、生活污水、地表水、地下水和饮用水等水质监测领域。</w:t>
      </w:r>
    </w:p>
    <w:p>
      <w:pPr>
        <w:spacing w:line="360" w:lineRule="auto"/>
        <w:ind w:firstLine="480"/>
        <w:rPr>
          <w:rFonts w:hint="eastAsia" w:ascii="仿宋" w:hAnsi="仿宋" w:eastAsia="仿宋" w:cs="仿宋"/>
          <w:sz w:val="24"/>
        </w:rPr>
      </w:pPr>
      <w:r>
        <w:rPr>
          <w:rFonts w:hint="eastAsia" w:ascii="仿宋" w:hAnsi="仿宋" w:eastAsia="仿宋" w:cs="仿宋"/>
          <w:sz w:val="24"/>
        </w:rPr>
        <w:t>②仪器组成</w:t>
      </w:r>
    </w:p>
    <w:p>
      <w:pPr>
        <w:spacing w:line="360" w:lineRule="auto"/>
        <w:ind w:firstLine="480"/>
        <w:rPr>
          <w:rFonts w:hint="eastAsia" w:ascii="仿宋" w:hAnsi="仿宋" w:eastAsia="仿宋" w:cs="仿宋"/>
          <w:sz w:val="24"/>
        </w:rPr>
      </w:pPr>
      <w:r>
        <w:rPr>
          <w:rFonts w:hint="eastAsia" w:ascii="仿宋" w:hAnsi="仿宋" w:eastAsia="仿宋" w:cs="仿宋"/>
          <w:sz w:val="24"/>
        </w:rPr>
        <w:t>GR-TP 总磷水质在线自动监测仪由采样系统、计量系统、消解系统、检测系统和可编程控制系统组成。通过自动采样系统采集水样，经过高精度光电感应计量系统后，输送水样至消解系统，在消解系统中自动加入设定量的过硫酸钾溶液，经密闭高温消解后，将所含磷全部转化为正磷酸盐；而后在酸性介质中，正磷酸盐与钼酸盐反应，在锑盐存在下生产磷钼杂多酸后，立即被抗坏血酸还原，通过反应前后颜色的变化，自动控制器系统在特定波长处进行比色分析计算出总磷的浓度值。</w:t>
      </w:r>
    </w:p>
    <w:p>
      <w:pPr>
        <w:spacing w:line="360" w:lineRule="auto"/>
        <w:ind w:firstLine="480"/>
        <w:rPr>
          <w:rFonts w:hint="eastAsia" w:ascii="仿宋" w:hAnsi="仿宋" w:eastAsia="仿宋" w:cs="仿宋"/>
          <w:sz w:val="24"/>
        </w:rPr>
      </w:pPr>
      <w:r>
        <w:rPr>
          <w:rFonts w:hint="eastAsia" w:ascii="仿宋" w:hAnsi="仿宋" w:eastAsia="仿宋" w:cs="仿宋"/>
          <w:sz w:val="24"/>
        </w:rPr>
        <w:t>③功能特点</w:t>
      </w:r>
    </w:p>
    <w:p>
      <w:pPr>
        <w:spacing w:line="360" w:lineRule="auto"/>
        <w:ind w:firstLine="480"/>
        <w:rPr>
          <w:rFonts w:hint="eastAsia" w:ascii="仿宋" w:hAnsi="仿宋" w:eastAsia="仿宋" w:cs="仿宋"/>
          <w:sz w:val="24"/>
        </w:rPr>
      </w:pPr>
      <w:r>
        <w:rPr>
          <w:rFonts w:hint="eastAsia" w:ascii="仿宋" w:hAnsi="仿宋" w:eastAsia="仿宋" w:cs="仿宋"/>
          <w:sz w:val="24"/>
        </w:rPr>
        <w:t>可实现标样核查和加标回收功能；</w:t>
      </w:r>
    </w:p>
    <w:p>
      <w:pPr>
        <w:spacing w:line="360" w:lineRule="auto"/>
        <w:ind w:firstLine="480"/>
        <w:rPr>
          <w:rFonts w:hint="eastAsia" w:ascii="仿宋" w:hAnsi="仿宋" w:eastAsia="仿宋" w:cs="仿宋"/>
          <w:sz w:val="24"/>
        </w:rPr>
      </w:pPr>
      <w:r>
        <w:rPr>
          <w:rFonts w:hint="eastAsia" w:ascii="仿宋" w:hAnsi="仿宋" w:eastAsia="仿宋" w:cs="仿宋"/>
          <w:sz w:val="24"/>
        </w:rPr>
        <w:t>可远程传输控制、双向通讯等功能；</w:t>
      </w:r>
    </w:p>
    <w:p>
      <w:pPr>
        <w:spacing w:line="360" w:lineRule="auto"/>
        <w:ind w:firstLine="480"/>
        <w:rPr>
          <w:rFonts w:hint="eastAsia" w:ascii="仿宋" w:hAnsi="仿宋" w:eastAsia="仿宋" w:cs="仿宋"/>
          <w:sz w:val="24"/>
        </w:rPr>
      </w:pPr>
      <w:r>
        <w:rPr>
          <w:rFonts w:hint="eastAsia" w:ascii="仿宋" w:hAnsi="仿宋" w:eastAsia="仿宋" w:cs="仿宋"/>
          <w:sz w:val="24"/>
        </w:rPr>
        <w:t>单次做样液体总量&lt;6mL，运维成本低；</w:t>
      </w:r>
    </w:p>
    <w:p>
      <w:pPr>
        <w:spacing w:line="360" w:lineRule="auto"/>
        <w:ind w:firstLine="480"/>
        <w:rPr>
          <w:rFonts w:hint="eastAsia" w:ascii="仿宋" w:hAnsi="仿宋" w:eastAsia="仿宋" w:cs="仿宋"/>
          <w:sz w:val="24"/>
        </w:rPr>
      </w:pPr>
      <w:r>
        <w:rPr>
          <w:rFonts w:hint="eastAsia" w:ascii="仿宋" w:hAnsi="仿宋" w:eastAsia="仿宋" w:cs="仿宋"/>
          <w:sz w:val="24"/>
        </w:rPr>
        <w:t>具有断电、断水自动保护和自动清洗功能；</w:t>
      </w:r>
    </w:p>
    <w:p>
      <w:pPr>
        <w:spacing w:line="360" w:lineRule="auto"/>
        <w:ind w:firstLine="480"/>
        <w:rPr>
          <w:rFonts w:hint="eastAsia" w:ascii="仿宋" w:hAnsi="仿宋" w:eastAsia="仿宋" w:cs="仿宋"/>
          <w:sz w:val="24"/>
        </w:rPr>
      </w:pPr>
      <w:r>
        <w:rPr>
          <w:rFonts w:hint="eastAsia" w:ascii="仿宋" w:hAnsi="仿宋" w:eastAsia="仿宋" w:cs="仿宋"/>
          <w:sz w:val="24"/>
        </w:rPr>
        <w:t>具有测量超标报警功能，支持远程设定超标限值；</w:t>
      </w:r>
    </w:p>
    <w:p>
      <w:pPr>
        <w:spacing w:line="360" w:lineRule="auto"/>
        <w:ind w:firstLine="480"/>
        <w:rPr>
          <w:rFonts w:hint="eastAsia" w:ascii="仿宋" w:hAnsi="仿宋" w:eastAsia="仿宋" w:cs="仿宋"/>
          <w:sz w:val="24"/>
        </w:rPr>
      </w:pPr>
      <w:r>
        <w:rPr>
          <w:rFonts w:hint="eastAsia" w:ascii="仿宋" w:hAnsi="仿宋" w:eastAsia="仿宋" w:cs="仿宋"/>
          <w:sz w:val="24"/>
        </w:rPr>
        <w:t>采用冷热空气对流的模式达到快速降温冷却的效果；</w:t>
      </w:r>
    </w:p>
    <w:p>
      <w:pPr>
        <w:spacing w:line="360" w:lineRule="auto"/>
        <w:ind w:firstLine="480"/>
        <w:rPr>
          <w:rFonts w:hint="eastAsia" w:ascii="仿宋" w:hAnsi="仿宋" w:eastAsia="仿宋" w:cs="仿宋"/>
          <w:sz w:val="24"/>
        </w:rPr>
      </w:pPr>
      <w:r>
        <w:rPr>
          <w:rFonts w:hint="eastAsia" w:ascii="仿宋" w:hAnsi="仿宋" w:eastAsia="仿宋" w:cs="仿宋"/>
          <w:sz w:val="24"/>
        </w:rPr>
        <w:t>采用高分辨率彩色触控屏，操作方便、信息量丰富；</w:t>
      </w:r>
    </w:p>
    <w:p>
      <w:pPr>
        <w:spacing w:line="360" w:lineRule="auto"/>
        <w:ind w:firstLine="480"/>
        <w:rPr>
          <w:rFonts w:hint="eastAsia" w:ascii="仿宋" w:hAnsi="仿宋" w:eastAsia="仿宋" w:cs="仿宋"/>
          <w:sz w:val="24"/>
        </w:rPr>
      </w:pPr>
      <w:r>
        <w:rPr>
          <w:rFonts w:hint="eastAsia" w:ascii="仿宋" w:hAnsi="仿宋" w:eastAsia="仿宋" w:cs="仿宋"/>
          <w:sz w:val="24"/>
        </w:rPr>
        <w:t>一体化消解/比色模块专利技术，消解完全、结构小巧、效率高；</w:t>
      </w:r>
    </w:p>
    <w:p>
      <w:pPr>
        <w:spacing w:line="360" w:lineRule="auto"/>
        <w:ind w:firstLine="480"/>
        <w:rPr>
          <w:rFonts w:hint="eastAsia" w:ascii="仿宋" w:hAnsi="仿宋" w:eastAsia="仿宋" w:cs="仿宋"/>
          <w:sz w:val="24"/>
        </w:rPr>
      </w:pPr>
      <w:r>
        <w:rPr>
          <w:rFonts w:hint="eastAsia" w:ascii="仿宋" w:hAnsi="仿宋" w:eastAsia="仿宋" w:cs="仿宋"/>
          <w:sz w:val="24"/>
        </w:rPr>
        <w:t>采用聚四氟电磁阀止回技术解决高温高压对消解池及多通阀的损耗；</w:t>
      </w:r>
    </w:p>
    <w:p>
      <w:pPr>
        <w:spacing w:line="360" w:lineRule="auto"/>
        <w:ind w:firstLine="480"/>
        <w:rPr>
          <w:rFonts w:hint="eastAsia" w:ascii="仿宋" w:hAnsi="仿宋" w:eastAsia="仿宋" w:cs="仿宋"/>
          <w:sz w:val="24"/>
        </w:rPr>
      </w:pPr>
      <w:r>
        <w:rPr>
          <w:rFonts w:hint="eastAsia" w:ascii="仿宋" w:hAnsi="仿宋" w:eastAsia="仿宋" w:cs="仿宋"/>
          <w:sz w:val="24"/>
        </w:rPr>
        <w:t>高精度红外可视光电非接触式计量系统，计量精度高、运行可靠性高；</w:t>
      </w:r>
    </w:p>
    <w:p>
      <w:pPr>
        <w:spacing w:line="360" w:lineRule="auto"/>
        <w:ind w:firstLine="480"/>
        <w:rPr>
          <w:rFonts w:hint="eastAsia" w:ascii="仿宋" w:hAnsi="仿宋" w:eastAsia="仿宋" w:cs="仿宋"/>
          <w:sz w:val="24"/>
        </w:rPr>
      </w:pPr>
      <w:r>
        <w:rPr>
          <w:rFonts w:hint="eastAsia" w:ascii="仿宋" w:hAnsi="仿宋" w:eastAsia="仿宋" w:cs="仿宋"/>
          <w:sz w:val="24"/>
        </w:rPr>
        <w:t>通过一次分析周期里对同一样品进行两次比色测量计算样品浓度，有效补偿样品色度和浊度带来的干扰；</w:t>
      </w:r>
    </w:p>
    <w:p>
      <w:pPr>
        <w:spacing w:line="360" w:lineRule="auto"/>
        <w:ind w:firstLine="480"/>
        <w:rPr>
          <w:rFonts w:hint="eastAsia" w:ascii="仿宋" w:hAnsi="仿宋" w:eastAsia="仿宋" w:cs="仿宋"/>
          <w:sz w:val="24"/>
        </w:rPr>
      </w:pPr>
      <w:r>
        <w:rPr>
          <w:rFonts w:hint="eastAsia" w:ascii="仿宋" w:hAnsi="仿宋" w:eastAsia="仿宋" w:cs="仿宋"/>
          <w:sz w:val="24"/>
        </w:rPr>
        <w:t>通过独立设计的取样管路，取样、定量、排液和每种试剂都有独立的管路，避免因污染引起的测量误差。</w:t>
      </w:r>
    </w:p>
    <w:p>
      <w:pPr>
        <w:ind w:firstLine="480"/>
        <w:rPr>
          <w:rFonts w:hint="eastAsia" w:ascii="仿宋" w:hAnsi="仿宋" w:eastAsia="仿宋" w:cs="仿宋"/>
          <w:sz w:val="24"/>
          <w:lang w:eastAsia="zh-CN"/>
        </w:rPr>
      </w:pPr>
      <w:r>
        <w:rPr>
          <w:rFonts w:hint="eastAsia" w:ascii="仿宋" w:hAnsi="仿宋" w:eastAsia="仿宋" w:cs="仿宋"/>
          <w:sz w:val="24"/>
        </w:rPr>
        <w:t>技术参数如下</w:t>
      </w:r>
      <w:r>
        <w:rPr>
          <w:rFonts w:hint="eastAsia" w:ascii="仿宋" w:hAnsi="仿宋" w:eastAsia="仿宋" w:cs="仿宋"/>
          <w:sz w:val="24"/>
          <w:lang w:eastAsia="zh-CN"/>
        </w:rPr>
        <w:t>：</w:t>
      </w:r>
    </w:p>
    <w:tbl>
      <w:tblPr>
        <w:tblStyle w:val="10"/>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5"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项目</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方法依据</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 xml:space="preserve">HJ/T 103-2003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测量范围</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0-100mg/L，可分段，可扩展，可定制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零点漂移</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量程漂移</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tcPr>
          <w:p>
            <w:pPr>
              <w:shd w:val="clear" w:color="auto" w:fill="FFFFFF"/>
              <w:jc w:val="left"/>
              <w:rPr>
                <w:rFonts w:hint="eastAsia" w:ascii="仿宋" w:hAnsi="仿宋" w:eastAsia="仿宋" w:cs="仿宋"/>
                <w:szCs w:val="21"/>
              </w:rPr>
            </w:pPr>
            <w:r>
              <w:rPr>
                <w:rFonts w:hint="eastAsia" w:ascii="仿宋" w:hAnsi="仿宋" w:eastAsia="仿宋" w:cs="仿宋"/>
                <w:szCs w:val="21"/>
              </w:rPr>
              <w:t>最低检出限</w:t>
            </w:r>
          </w:p>
        </w:tc>
        <w:tc>
          <w:tcPr>
            <w:tcW w:w="6669" w:type="dxa"/>
            <w:shd w:val="clear" w:color="auto" w:fill="auto"/>
          </w:tcPr>
          <w:p>
            <w:pPr>
              <w:shd w:val="clear" w:color="auto" w:fill="FFFFFF"/>
              <w:rPr>
                <w:rFonts w:hint="eastAsia" w:ascii="仿宋" w:hAnsi="仿宋" w:eastAsia="仿宋" w:cs="仿宋"/>
                <w:szCs w:val="21"/>
              </w:rPr>
            </w:pPr>
            <w:r>
              <w:rPr>
                <w:rFonts w:hint="eastAsia" w:ascii="仿宋" w:hAnsi="仿宋" w:eastAsia="仿宋" w:cs="仿宋"/>
                <w:szCs w:val="21"/>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tcPr>
          <w:p>
            <w:pPr>
              <w:shd w:val="clear" w:color="auto" w:fill="FFFFFF"/>
              <w:jc w:val="left"/>
              <w:rPr>
                <w:rFonts w:hint="eastAsia" w:ascii="仿宋" w:hAnsi="仿宋" w:eastAsia="仿宋" w:cs="仿宋"/>
                <w:szCs w:val="21"/>
              </w:rPr>
            </w:pPr>
            <w:r>
              <w:rPr>
                <w:rFonts w:hint="eastAsia" w:ascii="仿宋" w:hAnsi="仿宋" w:eastAsia="仿宋" w:cs="仿宋"/>
                <w:szCs w:val="21"/>
              </w:rPr>
              <w:t>直线性</w:t>
            </w:r>
          </w:p>
        </w:tc>
        <w:tc>
          <w:tcPr>
            <w:tcW w:w="6669" w:type="dxa"/>
            <w:shd w:val="clear" w:color="auto" w:fill="auto"/>
          </w:tcPr>
          <w:p>
            <w:pPr>
              <w:shd w:val="clear" w:color="auto" w:fill="FFFFFF"/>
              <w:rPr>
                <w:rFonts w:hint="eastAsia"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电压稳定性</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重复性</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加标回收率</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测量周期</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最小测量周期30min，可根据实际水样设定消解时间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测量模式</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（1min～9999min）任意可调时间间隔模式和整点测量模式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校准周期</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（1天～99天）任意间隔任意时刻可调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维护周期</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一般每月一次，每次约30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信号输出</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RS-485数字量及4-20mA模拟量输出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人机交互</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HMI高分辨率彩色触摸屏中文界面指令输入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jc w:val="left"/>
              <w:rPr>
                <w:rFonts w:hint="eastAsia" w:ascii="仿宋" w:hAnsi="仿宋" w:eastAsia="仿宋" w:cs="仿宋"/>
                <w:szCs w:val="21"/>
              </w:rPr>
            </w:pPr>
            <w:r>
              <w:rPr>
                <w:rFonts w:hint="eastAsia" w:ascii="仿宋" w:hAnsi="仿宋" w:eastAsia="仿宋" w:cs="仿宋"/>
                <w:szCs w:val="21"/>
              </w:rPr>
              <w:t>外接电源</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220VAC，50Hz，5A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环境适应性</w:t>
            </w:r>
          </w:p>
        </w:tc>
        <w:tc>
          <w:tcPr>
            <w:tcW w:w="6669" w:type="dxa"/>
            <w:shd w:val="clear" w:color="auto" w:fill="auto"/>
            <w:vAlign w:val="center"/>
          </w:tcPr>
          <w:p>
            <w:pPr>
              <w:shd w:val="clear" w:color="auto" w:fill="FFFFFF"/>
              <w:rPr>
                <w:rFonts w:hint="eastAsia" w:ascii="仿宋" w:hAnsi="仿宋" w:eastAsia="仿宋" w:cs="仿宋"/>
                <w:szCs w:val="21"/>
              </w:rPr>
            </w:pPr>
            <w:r>
              <w:rPr>
                <w:rFonts w:hint="eastAsia" w:ascii="仿宋" w:hAnsi="仿宋" w:eastAsia="仿宋" w:cs="仿宋"/>
                <w:szCs w:val="21"/>
              </w:rPr>
              <w:t>温度(0～40)℃；湿度≤90%（不结露）</w:t>
            </w:r>
          </w:p>
        </w:tc>
      </w:tr>
    </w:tbl>
    <w:p>
      <w:pPr>
        <w:pStyle w:val="8"/>
        <w:numPr>
          <w:ilvl w:val="0"/>
          <w:numId w:val="0"/>
        </w:numPr>
        <w:spacing w:before="156" w:after="156"/>
        <w:rPr>
          <w:rFonts w:hint="eastAsia" w:ascii="仿宋" w:hAnsi="仿宋" w:eastAsia="仿宋" w:cs="仿宋"/>
          <w:b/>
          <w:bCs/>
          <w:highlight w:val="none"/>
        </w:rPr>
      </w:pPr>
      <w:bookmarkStart w:id="3" w:name="OLE_LINK2"/>
      <w:r>
        <w:rPr>
          <w:rFonts w:hint="eastAsia" w:ascii="仿宋" w:hAnsi="仿宋" w:eastAsia="仿宋" w:cs="仿宋"/>
          <w:b/>
          <w:bCs/>
          <w:highlight w:val="none"/>
        </w:rPr>
        <w:t>（5）总氮水质在线自动监测仪</w:t>
      </w:r>
    </w:p>
    <w:p>
      <w:pPr>
        <w:spacing w:line="360" w:lineRule="auto"/>
        <w:ind w:firstLine="480"/>
        <w:rPr>
          <w:rFonts w:hint="eastAsia" w:ascii="仿宋" w:hAnsi="仿宋" w:eastAsia="仿宋" w:cs="仿宋"/>
          <w:sz w:val="24"/>
        </w:rPr>
      </w:pPr>
      <w:r>
        <w:rPr>
          <w:rFonts w:hint="eastAsia" w:ascii="仿宋" w:hAnsi="仿宋" w:eastAsia="仿宋" w:cs="仿宋"/>
          <w:sz w:val="24"/>
        </w:rPr>
        <w:t>①产品简介</w:t>
      </w:r>
    </w:p>
    <w:p>
      <w:pPr>
        <w:spacing w:line="360" w:lineRule="auto"/>
        <w:ind w:firstLine="480"/>
        <w:rPr>
          <w:rFonts w:hint="eastAsia" w:ascii="仿宋" w:hAnsi="仿宋" w:eastAsia="仿宋" w:cs="仿宋"/>
          <w:sz w:val="24"/>
        </w:rPr>
      </w:pPr>
      <w:r>
        <w:rPr>
          <w:rFonts w:hint="eastAsia" w:ascii="仿宋" w:hAnsi="仿宋" w:eastAsia="仿宋" w:cs="仿宋"/>
          <w:sz w:val="24"/>
        </w:rPr>
        <w:t>GR-</w:t>
      </w:r>
      <w:bookmarkStart w:id="4" w:name="OLE_LINK1"/>
      <w:r>
        <w:rPr>
          <w:rFonts w:hint="eastAsia" w:ascii="仿宋" w:hAnsi="仿宋" w:eastAsia="仿宋" w:cs="仿宋"/>
          <w:sz w:val="24"/>
        </w:rPr>
        <w:t>TN 总氮水质在线自动监测仪是基于中国国家标准而研制的新一代全自动水中总氮在线监测仪。</w:t>
      </w:r>
      <w:bookmarkEnd w:id="4"/>
      <w:r>
        <w:rPr>
          <w:rFonts w:hint="eastAsia" w:ascii="仿宋" w:hAnsi="仿宋" w:eastAsia="仿宋" w:cs="仿宋"/>
          <w:sz w:val="24"/>
        </w:rPr>
        <w:t>该监测仪采用一体化设计，可快速完成采样和测试工作，具有自动化、智能化、性能稳定，准确可靠性的特点。该监测仪适用于工业废水、生活污水、地表水、地下水和饮用水等水质监测领域。</w:t>
      </w:r>
    </w:p>
    <w:p>
      <w:pPr>
        <w:spacing w:line="360" w:lineRule="auto"/>
        <w:ind w:firstLine="480"/>
        <w:rPr>
          <w:rFonts w:hint="eastAsia" w:ascii="仿宋" w:hAnsi="仿宋" w:eastAsia="仿宋" w:cs="仿宋"/>
          <w:sz w:val="24"/>
        </w:rPr>
      </w:pPr>
      <w:r>
        <w:rPr>
          <w:rFonts w:hint="eastAsia" w:ascii="仿宋" w:hAnsi="仿宋" w:eastAsia="仿宋" w:cs="仿宋"/>
          <w:sz w:val="24"/>
        </w:rPr>
        <w:t>②仪器组成</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GR-TN 总氮水质在线自动监测仪由采样系统、计量系统、消解系统、检测系统和可编程控制系统组成。经过预处理的水样被泵入到一个特殊反应器中后首先与酸性氧化试剂进行反应，将水样中所有形态的氮全部转化成硝氮，接着调整溶液的pH后加入掩蔽剂，最后在该混合溶液中加入显色剂进行显色反应，在测量范围内，显色溶液的吸光度与水样中总氮的浓度成正比，在特定波长下检测计算出水样中总氮的含量。 </w:t>
      </w:r>
    </w:p>
    <w:p>
      <w:pPr>
        <w:spacing w:line="360" w:lineRule="auto"/>
        <w:ind w:firstLine="480"/>
        <w:rPr>
          <w:rFonts w:hint="eastAsia" w:ascii="仿宋" w:hAnsi="仿宋" w:eastAsia="仿宋" w:cs="仿宋"/>
          <w:sz w:val="24"/>
        </w:rPr>
      </w:pPr>
      <w:r>
        <w:rPr>
          <w:rFonts w:hint="eastAsia" w:ascii="仿宋" w:hAnsi="仿宋" w:eastAsia="仿宋" w:cs="仿宋"/>
          <w:sz w:val="24"/>
        </w:rPr>
        <w:t>③功能特点</w:t>
      </w:r>
    </w:p>
    <w:p>
      <w:pPr>
        <w:spacing w:line="360" w:lineRule="auto"/>
        <w:ind w:firstLine="480"/>
        <w:rPr>
          <w:rFonts w:hint="eastAsia" w:ascii="仿宋" w:hAnsi="仿宋" w:eastAsia="仿宋" w:cs="仿宋"/>
          <w:sz w:val="24"/>
        </w:rPr>
      </w:pPr>
      <w:r>
        <w:rPr>
          <w:rFonts w:hint="eastAsia" w:ascii="仿宋" w:hAnsi="仿宋" w:eastAsia="仿宋" w:cs="仿宋"/>
          <w:sz w:val="24"/>
        </w:rPr>
        <w:t>可实现标样核查和加标回收功能；</w:t>
      </w:r>
    </w:p>
    <w:p>
      <w:pPr>
        <w:spacing w:line="360" w:lineRule="auto"/>
        <w:ind w:firstLine="480"/>
        <w:rPr>
          <w:rFonts w:hint="eastAsia" w:ascii="仿宋" w:hAnsi="仿宋" w:eastAsia="仿宋" w:cs="仿宋"/>
          <w:sz w:val="24"/>
        </w:rPr>
      </w:pPr>
      <w:r>
        <w:rPr>
          <w:rFonts w:hint="eastAsia" w:ascii="仿宋" w:hAnsi="仿宋" w:eastAsia="仿宋" w:cs="仿宋"/>
          <w:sz w:val="24"/>
        </w:rPr>
        <w:t>可远程传输控制、双向通讯等功能；</w:t>
      </w:r>
    </w:p>
    <w:p>
      <w:pPr>
        <w:spacing w:line="360" w:lineRule="auto"/>
        <w:ind w:firstLine="480"/>
        <w:rPr>
          <w:rFonts w:hint="eastAsia" w:ascii="仿宋" w:hAnsi="仿宋" w:eastAsia="仿宋" w:cs="仿宋"/>
          <w:sz w:val="24"/>
        </w:rPr>
      </w:pPr>
      <w:r>
        <w:rPr>
          <w:rFonts w:hint="eastAsia" w:ascii="仿宋" w:hAnsi="仿宋" w:eastAsia="仿宋" w:cs="仿宋"/>
          <w:sz w:val="24"/>
        </w:rPr>
        <w:t>单次做样液体总量&lt;5mL，运维成本低；</w:t>
      </w:r>
    </w:p>
    <w:p>
      <w:pPr>
        <w:spacing w:line="360" w:lineRule="auto"/>
        <w:ind w:firstLine="480"/>
        <w:rPr>
          <w:rFonts w:hint="eastAsia" w:ascii="仿宋" w:hAnsi="仿宋" w:eastAsia="仿宋" w:cs="仿宋"/>
          <w:sz w:val="24"/>
        </w:rPr>
      </w:pPr>
      <w:r>
        <w:rPr>
          <w:rFonts w:hint="eastAsia" w:ascii="仿宋" w:hAnsi="仿宋" w:eastAsia="仿宋" w:cs="仿宋"/>
          <w:sz w:val="24"/>
        </w:rPr>
        <w:t>具有断电、断水自动保护和自动清洗功能；</w:t>
      </w:r>
    </w:p>
    <w:p>
      <w:pPr>
        <w:spacing w:line="360" w:lineRule="auto"/>
        <w:ind w:firstLine="480"/>
        <w:rPr>
          <w:rFonts w:hint="eastAsia" w:ascii="仿宋" w:hAnsi="仿宋" w:eastAsia="仿宋" w:cs="仿宋"/>
          <w:sz w:val="24"/>
        </w:rPr>
      </w:pPr>
      <w:r>
        <w:rPr>
          <w:rFonts w:hint="eastAsia" w:ascii="仿宋" w:hAnsi="仿宋" w:eastAsia="仿宋" w:cs="仿宋"/>
          <w:sz w:val="24"/>
        </w:rPr>
        <w:t>具有测量超标报警功能，支持远程设定超标限值；</w:t>
      </w:r>
    </w:p>
    <w:p>
      <w:pPr>
        <w:spacing w:line="360" w:lineRule="auto"/>
        <w:ind w:firstLine="480"/>
        <w:rPr>
          <w:rFonts w:hint="eastAsia" w:ascii="仿宋" w:hAnsi="仿宋" w:eastAsia="仿宋" w:cs="仿宋"/>
          <w:sz w:val="24"/>
        </w:rPr>
      </w:pPr>
      <w:r>
        <w:rPr>
          <w:rFonts w:hint="eastAsia" w:ascii="仿宋" w:hAnsi="仿宋" w:eastAsia="仿宋" w:cs="仿宋"/>
          <w:sz w:val="24"/>
        </w:rPr>
        <w:t>采用高分辨率彩色触控屏，操作方便、信息量丰富；</w:t>
      </w:r>
    </w:p>
    <w:p>
      <w:pPr>
        <w:spacing w:line="360" w:lineRule="auto"/>
        <w:ind w:firstLine="480"/>
        <w:rPr>
          <w:rFonts w:hint="eastAsia" w:ascii="仿宋" w:hAnsi="仿宋" w:eastAsia="仿宋" w:cs="仿宋"/>
          <w:sz w:val="24"/>
        </w:rPr>
      </w:pPr>
      <w:r>
        <w:rPr>
          <w:rFonts w:hint="eastAsia" w:ascii="仿宋" w:hAnsi="仿宋" w:eastAsia="仿宋" w:cs="仿宋"/>
          <w:sz w:val="24"/>
        </w:rPr>
        <w:t>一体化消解/比色模块专利技术，消解完全、结构小巧、效率高；</w:t>
      </w:r>
    </w:p>
    <w:p>
      <w:pPr>
        <w:spacing w:line="360" w:lineRule="auto"/>
        <w:ind w:firstLine="480"/>
        <w:rPr>
          <w:rFonts w:hint="eastAsia" w:ascii="仿宋" w:hAnsi="仿宋" w:eastAsia="仿宋" w:cs="仿宋"/>
          <w:sz w:val="24"/>
        </w:rPr>
      </w:pPr>
      <w:r>
        <w:rPr>
          <w:rFonts w:hint="eastAsia" w:ascii="仿宋" w:hAnsi="仿宋" w:eastAsia="仿宋" w:cs="仿宋"/>
          <w:sz w:val="24"/>
        </w:rPr>
        <w:t>高精度红外可视光电非接触式计量系统，计量精度高、运行可靠性高；</w:t>
      </w:r>
    </w:p>
    <w:p>
      <w:pPr>
        <w:spacing w:line="360" w:lineRule="auto"/>
        <w:ind w:firstLine="480"/>
        <w:rPr>
          <w:rFonts w:hint="eastAsia" w:ascii="仿宋" w:hAnsi="仿宋" w:eastAsia="仿宋" w:cs="仿宋"/>
          <w:sz w:val="24"/>
        </w:rPr>
      </w:pPr>
      <w:r>
        <w:rPr>
          <w:rFonts w:hint="eastAsia" w:ascii="仿宋" w:hAnsi="仿宋" w:eastAsia="仿宋" w:cs="仿宋"/>
          <w:sz w:val="24"/>
        </w:rPr>
        <w:t>通过一次分析周期里对同一样品进行两次比色测量计算样品浓度，有效补偿样品色度和浊度带来的干扰；</w:t>
      </w:r>
    </w:p>
    <w:p>
      <w:pPr>
        <w:spacing w:line="360" w:lineRule="auto"/>
        <w:ind w:firstLine="480"/>
        <w:rPr>
          <w:rFonts w:hint="eastAsia" w:ascii="仿宋" w:hAnsi="仿宋" w:eastAsia="仿宋" w:cs="仿宋"/>
          <w:sz w:val="24"/>
        </w:rPr>
      </w:pPr>
      <w:r>
        <w:rPr>
          <w:rFonts w:hint="eastAsia" w:ascii="仿宋" w:hAnsi="仿宋" w:eastAsia="仿宋" w:cs="仿宋"/>
          <w:sz w:val="24"/>
        </w:rPr>
        <w:t>通过独立设计的取样管路，取样、定量、排液和每种试剂都有独立的管路，避免因污染引起的测量误差。</w:t>
      </w:r>
    </w:p>
    <w:p>
      <w:pPr>
        <w:ind w:firstLine="480"/>
        <w:rPr>
          <w:rFonts w:hint="eastAsia" w:ascii="仿宋" w:hAnsi="仿宋" w:eastAsia="仿宋" w:cs="仿宋"/>
          <w:sz w:val="24"/>
          <w:lang w:eastAsia="zh-CN"/>
        </w:rPr>
      </w:pPr>
      <w:r>
        <w:rPr>
          <w:rFonts w:hint="eastAsia" w:ascii="仿宋" w:hAnsi="仿宋" w:eastAsia="仿宋" w:cs="仿宋"/>
          <w:sz w:val="24"/>
        </w:rPr>
        <w:t xml:space="preserve"> 技术参数如下</w:t>
      </w:r>
      <w:r>
        <w:rPr>
          <w:rFonts w:hint="eastAsia" w:ascii="仿宋" w:hAnsi="仿宋" w:eastAsia="仿宋" w:cs="仿宋"/>
          <w:sz w:val="24"/>
          <w:lang w:eastAsia="zh-CN"/>
        </w:rPr>
        <w:t>：</w:t>
      </w:r>
    </w:p>
    <w:tbl>
      <w:tblPr>
        <w:tblStyle w:val="10"/>
        <w:tblW w:w="7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6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项目</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方法依据</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 xml:space="preserve">HJ/T102-2003 GB 11894-1989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测量范围</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0-100mg/L，可分段，可扩展，可定制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零点漂移</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量程漂移</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Pr>
          <w:p>
            <w:pPr>
              <w:shd w:val="clear" w:color="auto" w:fill="FFFFFF"/>
              <w:rPr>
                <w:rFonts w:hint="eastAsia" w:ascii="仿宋" w:hAnsi="仿宋" w:eastAsia="仿宋" w:cs="仿宋"/>
                <w:szCs w:val="21"/>
              </w:rPr>
            </w:pPr>
            <w:r>
              <w:rPr>
                <w:rFonts w:hint="eastAsia" w:ascii="仿宋" w:hAnsi="仿宋" w:eastAsia="仿宋" w:cs="仿宋"/>
                <w:szCs w:val="21"/>
              </w:rPr>
              <w:t>最低检出限</w:t>
            </w:r>
          </w:p>
        </w:tc>
        <w:tc>
          <w:tcPr>
            <w:tcW w:w="6047" w:type="dxa"/>
          </w:tcPr>
          <w:p>
            <w:pPr>
              <w:shd w:val="clear" w:color="auto" w:fill="FFFFFF"/>
              <w:rPr>
                <w:rFonts w:hint="eastAsia" w:ascii="仿宋" w:hAnsi="仿宋" w:eastAsia="仿宋" w:cs="仿宋"/>
                <w:szCs w:val="21"/>
              </w:rPr>
            </w:pPr>
            <w:r>
              <w:rPr>
                <w:rFonts w:hint="eastAsia" w:ascii="仿宋" w:hAnsi="仿宋" w:eastAsia="仿宋" w:cs="仿宋"/>
                <w:szCs w:val="21"/>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tcPr>
          <w:p>
            <w:pPr>
              <w:shd w:val="clear" w:color="auto" w:fill="FFFFFF"/>
              <w:rPr>
                <w:rFonts w:hint="eastAsia" w:ascii="仿宋" w:hAnsi="仿宋" w:eastAsia="仿宋" w:cs="仿宋"/>
                <w:szCs w:val="21"/>
              </w:rPr>
            </w:pPr>
            <w:r>
              <w:rPr>
                <w:rFonts w:hint="eastAsia" w:ascii="仿宋" w:hAnsi="仿宋" w:eastAsia="仿宋" w:cs="仿宋"/>
                <w:szCs w:val="21"/>
              </w:rPr>
              <w:t>分辨率</w:t>
            </w:r>
          </w:p>
        </w:tc>
        <w:tc>
          <w:tcPr>
            <w:tcW w:w="6047" w:type="dxa"/>
          </w:tcPr>
          <w:p>
            <w:pPr>
              <w:shd w:val="clear" w:color="auto" w:fill="FFFFFF"/>
              <w:rPr>
                <w:rFonts w:hint="eastAsia" w:ascii="仿宋" w:hAnsi="仿宋" w:eastAsia="仿宋" w:cs="仿宋"/>
                <w:szCs w:val="21"/>
              </w:rPr>
            </w:pPr>
            <w:r>
              <w:rPr>
                <w:rFonts w:hint="eastAsia" w:ascii="仿宋" w:hAnsi="仿宋" w:eastAsia="仿宋" w:cs="仿宋"/>
                <w:szCs w:val="21"/>
              </w:rPr>
              <w:t>0.001mg/L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准确度</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重复性</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加标回收率</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测量周期</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最小测量周期30min，可根据实际水样设定消解时间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测量模式</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（1min～9999min）任意可调时间间隔模式和整点测量模式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校准周期</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（1天～99天）任意间隔任意时刻可调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维护周期</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一般每月一次，每次约30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信号输出</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RS-485数字量及4-20mA模拟量输出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人机交互</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HMI高分辨率彩色触摸屏中文界面指令输入</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外接电源</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220VAC，50Hz，5A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环境适应性</w:t>
            </w:r>
          </w:p>
        </w:tc>
        <w:tc>
          <w:tcPr>
            <w:tcW w:w="6047" w:type="dxa"/>
            <w:vAlign w:val="center"/>
          </w:tcPr>
          <w:p>
            <w:pPr>
              <w:shd w:val="clear" w:color="auto" w:fill="FFFFFF"/>
              <w:rPr>
                <w:rFonts w:hint="eastAsia" w:ascii="仿宋" w:hAnsi="仿宋" w:eastAsia="仿宋" w:cs="仿宋"/>
                <w:szCs w:val="21"/>
              </w:rPr>
            </w:pPr>
            <w:r>
              <w:rPr>
                <w:rFonts w:hint="eastAsia" w:ascii="仿宋" w:hAnsi="仿宋" w:eastAsia="仿宋" w:cs="仿宋"/>
                <w:szCs w:val="21"/>
              </w:rPr>
              <w:t>温度(0～40)℃；湿度≤90%（不结露）</w:t>
            </w:r>
          </w:p>
        </w:tc>
      </w:tr>
    </w:tbl>
    <w:p>
      <w:pPr>
        <w:pStyle w:val="7"/>
        <w:numPr>
          <w:ilvl w:val="4"/>
          <w:numId w:val="0"/>
        </w:numPr>
        <w:spacing w:before="156" w:after="156"/>
        <w:rPr>
          <w:rFonts w:hint="eastAsia" w:ascii="仿宋" w:hAnsi="仿宋" w:eastAsia="仿宋" w:cs="仿宋"/>
          <w:b/>
          <w:bCs w:val="0"/>
          <w:sz w:val="24"/>
          <w:szCs w:val="24"/>
        </w:rPr>
      </w:pPr>
    </w:p>
    <w:p>
      <w:pPr>
        <w:pStyle w:val="7"/>
        <w:numPr>
          <w:ilvl w:val="4"/>
          <w:numId w:val="0"/>
        </w:numPr>
        <w:spacing w:before="156" w:after="156"/>
        <w:rPr>
          <w:rFonts w:hint="eastAsia" w:ascii="仿宋" w:hAnsi="仿宋" w:eastAsia="仿宋" w:cs="仿宋"/>
          <w:b/>
          <w:bCs w:val="0"/>
          <w:sz w:val="24"/>
          <w:szCs w:val="24"/>
        </w:rPr>
      </w:pPr>
      <w:r>
        <w:rPr>
          <w:rFonts w:hint="eastAsia" w:ascii="仿宋" w:hAnsi="仿宋" w:eastAsia="仿宋" w:cs="仿宋"/>
          <w:b/>
          <w:bCs w:val="0"/>
          <w:sz w:val="24"/>
          <w:szCs w:val="24"/>
        </w:rPr>
        <w:t>3、采水单元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rPr>
      </w:pPr>
      <w:r>
        <w:rPr>
          <w:rFonts w:hint="eastAsia" w:ascii="仿宋" w:hAnsi="仿宋" w:eastAsia="仿宋" w:cs="仿宋"/>
          <w:sz w:val="24"/>
        </w:rPr>
        <w:t>（1）系统概述</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sz w:val="24"/>
        </w:rPr>
      </w:pPr>
      <w:r>
        <w:rPr>
          <w:rFonts w:hint="eastAsia" w:ascii="仿宋" w:hAnsi="仿宋" w:eastAsia="仿宋" w:cs="仿宋"/>
          <w:sz w:val="24"/>
        </w:rPr>
        <w:t>采水单元包括水泵、管路、供电及安装结构部分。采用双泵双管路设计结构，采水单元向系统提供可靠、有效的水样，能够自动连续地与整个系统同步工作，采水管路的安装安全可靠。采水管路选用优质知名、合适的材质，避免对水样产生污染。采水管路安装保温材料，减少环境温度对水样温度的影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rPr>
      </w:pPr>
      <w:r>
        <w:rPr>
          <w:rFonts w:hint="eastAsia" w:ascii="仿宋" w:hAnsi="仿宋" w:eastAsia="仿宋" w:cs="仿宋"/>
          <w:sz w:val="24"/>
        </w:rPr>
        <w:t>（2）采水方式及采水安全保障设计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sz w:val="24"/>
        </w:rPr>
      </w:pPr>
      <w:r>
        <w:rPr>
          <w:rFonts w:hint="eastAsia" w:ascii="仿宋" w:hAnsi="仿宋" w:eastAsia="仿宋" w:cs="仿宋"/>
          <w:sz w:val="24"/>
        </w:rPr>
        <w:t>将根据采样地点实际情况选择合适的采水方式。对于江河湖泊的汛期、枯水期的水位变化较大的河流，拟采用整体浮船和潜水泵组合成现场采样装置，保证低水位时采集到代表式水样。此装置既能保证采集到标准水样，也能保障河水液位上下变动时采水装置随水位一起移动。</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sz w:val="24"/>
        </w:rPr>
      </w:pPr>
      <w:r>
        <w:rPr>
          <w:rFonts w:hint="eastAsia" w:ascii="仿宋" w:hAnsi="仿宋" w:eastAsia="仿宋" w:cs="仿宋"/>
          <w:sz w:val="24"/>
        </w:rPr>
        <w:t>该采水方式需保证取水口能够随水位变化，保证取水水管的进水孔位于水表面以下0.5m～1m的位置，并与河底保持一定距离，保证采集到具有代表性的符合监测需要的水样，又要保证取样吸头的连续正常使用。</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sz w:val="24"/>
        </w:rPr>
      </w:pPr>
      <w:r>
        <w:rPr>
          <w:rFonts w:hint="eastAsia" w:ascii="仿宋" w:hAnsi="仿宋" w:eastAsia="仿宋" w:cs="仿宋"/>
          <w:sz w:val="24"/>
        </w:rPr>
        <w:t>系统采水管路在取水泵与在线监测室端采用规格DN20、DN30的磐石硬管，从取水平台至浮船均采用规格DN20的优质UPVC管路，这两种管路对相应的监测水体具有极好的化学稳定性和很好的抗腐蚀性能。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rPr>
      </w:pPr>
      <w:r>
        <w:rPr>
          <w:rFonts w:hint="eastAsia" w:ascii="仿宋" w:hAnsi="仿宋" w:eastAsia="仿宋" w:cs="仿宋"/>
          <w:sz w:val="24"/>
        </w:rPr>
        <w:t>（3）采水安全保障措施</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sz w:val="24"/>
        </w:rPr>
      </w:pPr>
      <w:r>
        <w:rPr>
          <w:rFonts w:hint="eastAsia" w:ascii="仿宋" w:hAnsi="仿宋" w:eastAsia="仿宋" w:cs="仿宋"/>
          <w:sz w:val="24"/>
        </w:rPr>
        <w:t>考虑到水上平台尺寸较大，并且常年安装在具备航运功能的河道上或具有旅游功能的江河湖泊中，为了水上平台自身和来往船只的安全考虑，采取了以下安全措施：</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sz w:val="24"/>
        </w:rPr>
      </w:pPr>
      <w:r>
        <w:rPr>
          <w:rFonts w:hint="eastAsia" w:ascii="仿宋" w:hAnsi="仿宋" w:eastAsia="仿宋" w:cs="仿宋"/>
          <w:sz w:val="24"/>
        </w:rPr>
        <w:t>①防撞措施：浮船四周安装有防撞块，防撞块由高分子量高密度合成材料制成，可防止浮船由于水位变化、水流、大风等因素造成的撞击，也可防止因波浪推移或船只不慎造成的侧面撞击。同时也降低在发生碰撞造成的损伤。</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sz w:val="24"/>
        </w:rPr>
      </w:pPr>
      <w:r>
        <w:rPr>
          <w:rFonts w:hint="eastAsia" w:ascii="仿宋" w:hAnsi="仿宋" w:eastAsia="仿宋" w:cs="仿宋"/>
          <w:sz w:val="24"/>
        </w:rPr>
        <w:t>②警示措施：浮船平台护栏上悬挂“禁止攀登、高压危险”的夜光型警示牌，该警示牌表面具有反光膜，在白天和夜间具有类似公路上交通指示牌的反光功能，能有效的对来往船只进行警示。浮船靠近来往船只经过的一侧护栏上还安装有符合航道标志协会要求的标准太阳能航标灯，以防晚上或者视线不好的情况下船只误撞。航标灯具有光感功能，可在光线不足时自动亮起。</w:t>
      </w:r>
    </w:p>
    <w:p>
      <w:pPr>
        <w:pStyle w:val="5"/>
        <w:ind w:firstLine="560"/>
        <w:rPr>
          <w:rFonts w:hint="eastAsia" w:ascii="仿宋" w:hAnsi="仿宋" w:eastAsia="仿宋" w:cs="仿宋"/>
        </w:rPr>
      </w:pPr>
      <w:r>
        <w:rPr>
          <w:rFonts w:hint="eastAsia" w:ascii="仿宋" w:hAnsi="仿宋" w:eastAsia="仿宋" w:cs="仿宋"/>
        </w:rPr>
        <w:drawing>
          <wp:inline distT="0" distB="0" distL="114300" distR="114300">
            <wp:extent cx="4867910" cy="19767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rcRect b="17009"/>
                    <a:stretch>
                      <a:fillRect/>
                    </a:stretch>
                  </pic:blipFill>
                  <pic:spPr>
                    <a:xfrm>
                      <a:off x="0" y="0"/>
                      <a:ext cx="4867910" cy="1976755"/>
                    </a:xfrm>
                    <a:prstGeom prst="rect">
                      <a:avLst/>
                    </a:prstGeom>
                    <a:noFill/>
                    <a:ln>
                      <a:noFill/>
                    </a:ln>
                  </pic:spPr>
                </pic:pic>
              </a:graphicData>
            </a:graphic>
          </wp:inline>
        </w:drawing>
      </w:r>
    </w:p>
    <w:p>
      <w:pPr>
        <w:pStyle w:val="5"/>
        <w:ind w:firstLine="560"/>
        <w:jc w:val="center"/>
        <w:rPr>
          <w:rFonts w:hint="eastAsia" w:ascii="黑体" w:hAnsi="黑体" w:eastAsia="黑体" w:cs="黑体"/>
          <w:lang w:val="en-US" w:eastAsia="zh-CN"/>
        </w:rPr>
      </w:pPr>
      <w:r>
        <w:rPr>
          <w:rFonts w:hint="eastAsia" w:ascii="黑体" w:hAnsi="黑体" w:eastAsia="黑体" w:cs="黑体"/>
          <w:lang w:val="en-US" w:eastAsia="zh-CN"/>
        </w:rPr>
        <w:t>浮船夜光型警示牌和太阳能航标灯参考图</w:t>
      </w:r>
    </w:p>
    <w:p>
      <w:pPr>
        <w:ind w:firstLine="480"/>
        <w:rPr>
          <w:rFonts w:hint="eastAsia" w:ascii="仿宋" w:hAnsi="仿宋" w:eastAsia="仿宋" w:cs="仿宋"/>
          <w:sz w:val="24"/>
        </w:rPr>
      </w:pPr>
      <w:r>
        <w:rPr>
          <w:rFonts w:hint="eastAsia" w:ascii="仿宋" w:hAnsi="仿宋" w:eastAsia="仿宋" w:cs="仿宋"/>
          <w:sz w:val="24"/>
        </w:rPr>
        <w:t>③采水管线</w:t>
      </w:r>
    </w:p>
    <w:p>
      <w:pPr>
        <w:ind w:firstLine="480"/>
        <w:rPr>
          <w:rFonts w:hint="eastAsia" w:ascii="仿宋" w:hAnsi="仿宋" w:eastAsia="仿宋" w:cs="仿宋"/>
          <w:sz w:val="24"/>
        </w:rPr>
      </w:pPr>
      <w:r>
        <w:rPr>
          <w:rFonts w:hint="eastAsia" w:ascii="仿宋" w:hAnsi="仿宋" w:eastAsia="仿宋" w:cs="仿宋"/>
          <w:sz w:val="24"/>
        </w:rPr>
        <w:t>本系统采用双泵双管路设计，一采一备，可通过控制系统自动诊断泵故障及自动切换泵工作，满足实时不间断监测要求，所有采水管路配有管道清洗、防堵塞、反冲洗等设施。</w:t>
      </w:r>
    </w:p>
    <w:p>
      <w:pPr>
        <w:ind w:firstLine="480"/>
        <w:rPr>
          <w:rFonts w:hint="eastAsia" w:ascii="仿宋" w:hAnsi="仿宋" w:eastAsia="仿宋" w:cs="仿宋"/>
          <w:sz w:val="24"/>
        </w:rPr>
      </w:pPr>
      <w:r>
        <w:rPr>
          <w:rFonts w:hint="eastAsia" w:ascii="仿宋" w:hAnsi="仿宋" w:eastAsia="仿宋" w:cs="仿宋"/>
          <w:sz w:val="24"/>
        </w:rPr>
        <w:t>采水系统管路保证-30～50℃能正常运行。管道采用“虹吸效应”进行排空设计，采水结束后管内多余水自行流回取样水体，使管道内不存水，以防藻类孳生。</w:t>
      </w:r>
    </w:p>
    <w:p>
      <w:pPr>
        <w:ind w:firstLine="480"/>
        <w:rPr>
          <w:rFonts w:hint="eastAsia" w:ascii="仿宋" w:hAnsi="仿宋" w:eastAsia="仿宋" w:cs="仿宋"/>
          <w:sz w:val="24"/>
        </w:rPr>
      </w:pPr>
      <w:r>
        <w:rPr>
          <w:rFonts w:hint="eastAsia" w:ascii="仿宋" w:hAnsi="仿宋" w:eastAsia="仿宋" w:cs="仿宋"/>
          <w:sz w:val="24"/>
        </w:rPr>
        <w:t>临水部分管路预留适合长度，预留量根据现场水面部分采水距离和水深进行调整，以备水位骤降可以及时调整取水点安装位置。管路与泵连接采用强压蝶式卡头固定，坚固可靠不易脱落，维修拆卸和更换简便。水中管路和电缆不直接暴露在水中，做到有效保护防止水流的冲刷。</w:t>
      </w:r>
    </w:p>
    <w:p>
      <w:pPr>
        <w:pStyle w:val="7"/>
        <w:numPr>
          <w:ilvl w:val="4"/>
          <w:numId w:val="0"/>
        </w:numPr>
        <w:spacing w:before="156" w:after="156"/>
        <w:rPr>
          <w:rFonts w:hint="eastAsia" w:ascii="仿宋" w:hAnsi="仿宋" w:eastAsia="仿宋" w:cs="仿宋"/>
          <w:b/>
          <w:bCs w:val="0"/>
          <w:sz w:val="24"/>
          <w:szCs w:val="24"/>
        </w:rPr>
      </w:pPr>
      <w:r>
        <w:rPr>
          <w:rFonts w:hint="eastAsia" w:ascii="仿宋" w:hAnsi="仿宋" w:eastAsia="仿宋" w:cs="仿宋"/>
          <w:b/>
          <w:bCs w:val="0"/>
          <w:sz w:val="24"/>
          <w:szCs w:val="24"/>
        </w:rPr>
        <w:t>4、控制单元</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仿宋" w:hAnsi="仿宋" w:eastAsia="仿宋" w:cs="仿宋"/>
          <w:b/>
          <w:bCs/>
          <w:sz w:val="24"/>
        </w:rPr>
      </w:pPr>
      <w:r>
        <w:rPr>
          <w:rFonts w:hint="eastAsia" w:ascii="仿宋" w:hAnsi="仿宋" w:eastAsia="仿宋" w:cs="仿宋"/>
          <w:b/>
          <w:bCs/>
          <w:sz w:val="24"/>
        </w:rPr>
        <w:t>（1）系统概述</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控制系统包含控制柜，中央控制单元，通讯控制单元，继电器驱动单元，数据采集单元和数据存储单元。控制单元对分析单元、船体、供电组件、视频单元、安防装置等进行控制，并实现数据采集与传输功能，保证系统连续、可靠和安全运行。控制单元对仪器本身具备自动校准功能，通过系统与仪器的通讯，实现远程自动校准系统应具有断电、断水或设备故障时的安全保护性操作，自动启动和自动恢复功能；当工控机停电或损坏不运转的时候，仍然能保证整个系统继续正常运转，控制留样器的开启和关闭。</w:t>
      </w:r>
    </w:p>
    <w:p>
      <w:pPr>
        <w:pStyle w:val="5"/>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cs="仿宋"/>
          <w:b/>
          <w:bCs/>
          <w:sz w:val="24"/>
        </w:rPr>
      </w:pPr>
      <w:r>
        <w:rPr>
          <w:rFonts w:hint="eastAsia" w:ascii="仿宋" w:hAnsi="仿宋" w:eastAsia="仿宋" w:cs="仿宋"/>
          <w:b/>
          <w:bCs/>
          <w:sz w:val="24"/>
        </w:rPr>
        <w:t>（2）功能特点</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具有断电保护功能，能够在断电时保存系统参数和历史数据，在来电时自动恢复系统；</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能够保证长期运行稳定性的前提下应具有一定节能措施；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具备自动采集数据功能，包括自动采集水质自动分析仪器数据、集成控制数据等，采集的数据应自动添加数据标识，异常监测数据能自动识别，并主动上传至中心平台；</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具备对自动分析仪器的启停、校时、校准、质控测试等控制功能；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能够兼容视频监控设备并能实现对视频设备进行校时、重新启动、参数设置、软件升级、远程维护等；</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具备参数设置功能，能够对小数位、单位、仪器测定上下限、报警（超标）上下限等参数进行设置；</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具备各仪器监测结果、状态参数、运行流程、报警信息等显示的功能；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具有监测数据查询、导出、自动备份功能，可分类查询水质周期数据、质控数据（空白测试数据、标样核查数据）及其对应的仪器、系统日志流程信息。</w:t>
      </w:r>
    </w:p>
    <w:p>
      <w:pPr>
        <w:pStyle w:val="5"/>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cs="仿宋"/>
          <w:b/>
          <w:bCs w:val="0"/>
          <w:kern w:val="0"/>
          <w:sz w:val="24"/>
        </w:rPr>
      </w:pPr>
      <w:r>
        <w:rPr>
          <w:rFonts w:hint="eastAsia" w:ascii="仿宋" w:hAnsi="仿宋" w:eastAsia="仿宋" w:cs="仿宋"/>
          <w:b/>
          <w:bCs w:val="0"/>
          <w:kern w:val="0"/>
          <w:sz w:val="24"/>
        </w:rPr>
        <w:t>（3）设计原则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控制系统需采用PLC系统和工控机系统双重控制，保障现场自动控制运行，其中硬件主要包括PLC、工控机等。软件主要包括数据采集与组态控制、现场监控操作，以及数据分析、数据储存、数据传输等模块。现场控制软件它采用编程方式进行数据自动采集、驱动直接通信、控制外部设备处理计算与存储数据等。控制单元对采水单元、配水及预处理单元、分析单元、自动留样设备、辅助单元等进行控制，并实现数据采集与传输功能，保证系统连续、可靠和安全运行。</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自动控制部分可实现对管路、电路的控制及数据的采集工作。自动控制系统主要由工控机和PLC电气控制系统和各类阀门管路传感器等部件组成。工控机内嵌通信扩展卡及模数采集模块，实现各类信号及数据的采集、处理等过程。开发的水站专用现地监控软件包，能够完成水质自动监测系统的控制和数据采集、存储、处理工作。所有的控制部件集成在一个控制柜内，并可通过面板上的按键实现手动操作功能。采用标准的RS232/485标准接口及以太网网络接口，可支持标准4-20mA信号采集、RS232/485信号采集;支持以太网网络接口。自动控制系统控制结构如下图所示：</w:t>
      </w:r>
    </w:p>
    <w:p>
      <w:pPr>
        <w:ind w:firstLine="560"/>
        <w:jc w:val="center"/>
        <w:rPr>
          <w:rFonts w:hint="eastAsia" w:ascii="仿宋" w:hAnsi="仿宋" w:eastAsia="仿宋" w:cs="仿宋"/>
          <w:szCs w:val="21"/>
        </w:rPr>
      </w:pPr>
      <w:r>
        <w:rPr>
          <w:rFonts w:hint="eastAsia" w:ascii="仿宋" w:hAnsi="仿宋" w:eastAsia="仿宋" w:cs="仿宋"/>
        </w:rPr>
        <w:drawing>
          <wp:inline distT="0" distB="0" distL="114300" distR="114300">
            <wp:extent cx="4480560" cy="4220210"/>
            <wp:effectExtent l="0" t="0" r="15240" b="8890"/>
            <wp:docPr id="5" name="图片 5" descr="系统控制单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系统控制单元"/>
                    <pic:cNvPicPr>
                      <a:picLocks noChangeAspect="1"/>
                    </pic:cNvPicPr>
                  </pic:nvPicPr>
                  <pic:blipFill>
                    <a:blip r:embed="rId7"/>
                    <a:stretch>
                      <a:fillRect/>
                    </a:stretch>
                  </pic:blipFill>
                  <pic:spPr>
                    <a:xfrm>
                      <a:off x="0" y="0"/>
                      <a:ext cx="4480560" cy="42202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控制柜内的工控机系统采用工业级的工控机来实现水质自动监测系统的控制和数据采集、存储、处理工作。通信口扩展卡和A/D采集卡，通信口扩展卡主要是为水质集成系统庞大的通信A/D采集而特定的用来实现对分析仪表或其他模拟量信息的采集，系统的主要控制是由PLC来执行的，可实现对电磁阀、水泵、空压机、分析仪表及管压的控制和信息采集工作。</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控制单元具有三级管理权限在系统主控软件登陆页面可通过不同用户名和密码切换到不同的控制操作权限状态。</w:t>
      </w:r>
    </w:p>
    <w:p>
      <w:pPr>
        <w:pStyle w:val="5"/>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cs="仿宋"/>
          <w:b/>
          <w:kern w:val="0"/>
          <w:sz w:val="24"/>
        </w:rPr>
      </w:pPr>
      <w:r>
        <w:rPr>
          <w:rFonts w:hint="eastAsia" w:ascii="仿宋" w:hAnsi="仿宋" w:eastAsia="仿宋" w:cs="仿宋"/>
          <w:b/>
          <w:kern w:val="0"/>
          <w:sz w:val="24"/>
        </w:rPr>
        <w:t>（4）电气控制单元</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sz w:val="24"/>
        </w:rPr>
      </w:pPr>
      <w:r>
        <w:rPr>
          <w:rFonts w:hint="eastAsia" w:ascii="仿宋" w:hAnsi="仿宋" w:eastAsia="仿宋" w:cs="仿宋"/>
          <w:sz w:val="24"/>
        </w:rPr>
        <w:t>电气单元的主要控制由PLC来执行完成的，电气控制单元由电动球阀、水泵、空压机、除藻系统、分析仪、环境温度、消防系统、防盗系统、管路传感器、漏液传感器等组成。可实现对电磁阀、水泵、空压机、分析仪等的控制与信息采集，PLC一方面可以自己闭环运行，另一方面其控制流程受到工控机的控制，PLC的输出/输入点满足系统的控制要求，且有一定的余量，便于今后系统完善和扩展。</w:t>
      </w:r>
    </w:p>
    <w:p>
      <w:pPr>
        <w:ind w:firstLine="480"/>
        <w:jc w:val="both"/>
        <w:rPr>
          <w:rFonts w:hint="eastAsia" w:ascii="仿宋" w:hAnsi="仿宋" w:eastAsia="仿宋" w:cs="仿宋"/>
          <w:sz w:val="24"/>
        </w:rPr>
      </w:pPr>
      <w:r>
        <w:rPr>
          <w:rFonts w:hint="eastAsia" w:ascii="仿宋" w:hAnsi="仿宋" w:eastAsia="仿宋" w:cs="仿宋"/>
          <w:sz w:val="24"/>
        </w:rPr>
        <w:drawing>
          <wp:inline distT="0" distB="0" distL="114300" distR="114300">
            <wp:extent cx="5276215" cy="245745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6215" cy="2457450"/>
                    </a:xfrm>
                    <a:prstGeom prst="rect">
                      <a:avLst/>
                    </a:prstGeom>
                    <a:noFill/>
                    <a:ln>
                      <a:noFill/>
                    </a:ln>
                  </pic:spPr>
                </pic:pic>
              </a:graphicData>
            </a:graphic>
          </wp:inline>
        </w:drawing>
      </w:r>
    </w:p>
    <w:p>
      <w:pPr>
        <w:ind w:firstLine="480"/>
        <w:jc w:val="center"/>
        <w:rPr>
          <w:rFonts w:hint="eastAsia" w:ascii="黑体" w:hAnsi="黑体" w:eastAsia="黑体" w:cs="黑体"/>
          <w:szCs w:val="22"/>
          <w:lang w:val="en-US" w:eastAsia="zh-CN"/>
        </w:rPr>
      </w:pPr>
      <w:r>
        <w:rPr>
          <w:rFonts w:hint="eastAsia" w:ascii="黑体" w:hAnsi="黑体" w:eastAsia="黑体" w:cs="黑体"/>
          <w:szCs w:val="22"/>
          <w:lang w:val="en-US" w:eastAsia="zh-CN"/>
        </w:rPr>
        <w:t>辅助系统电路参考图</w:t>
      </w:r>
    </w:p>
    <w:p>
      <w:pPr>
        <w:keepLines w:val="0"/>
        <w:pageBreakBefore w:val="0"/>
        <w:widowControl w:val="0"/>
        <w:kinsoku/>
        <w:wordWrap/>
        <w:overflowPunct/>
        <w:topLinePunct w:val="0"/>
        <w:bidi w:val="0"/>
        <w:spacing w:line="400" w:lineRule="exact"/>
        <w:ind w:firstLine="480"/>
        <w:textAlignment w:val="auto"/>
        <w:rPr>
          <w:rFonts w:hint="eastAsia" w:ascii="仿宋" w:hAnsi="仿宋" w:eastAsia="仿宋" w:cs="仿宋"/>
          <w:sz w:val="24"/>
        </w:rPr>
      </w:pPr>
      <w:r>
        <w:rPr>
          <w:rFonts w:hint="eastAsia" w:ascii="仿宋" w:hAnsi="仿宋" w:eastAsia="仿宋" w:cs="仿宋"/>
          <w:sz w:val="24"/>
        </w:rPr>
        <w:t>自动化系统由被控对象和自动化装置两部分组成。被控对象是指采水系统自吸泵、潜水泵、阀门、空压机、臭氧发生器等机器和设备；自动化装置包括检测装置、保护装置、操作装置、调节装置和报警装置，这些自动化装置。根据水质自动监测站工作流程，预计将整个自动控制系统分为三层。第一层为控制层，主要有PLC、检测仪表、电控设备等组成。第二层为监控层，主要有工控机、服务器等输入/输出设备等组成。第三层为管理层，主要有计算机终端、输入/输出设备等组成。</w:t>
      </w:r>
    </w:p>
    <w:p>
      <w:pPr>
        <w:keepLines w:val="0"/>
        <w:pageBreakBefore w:val="0"/>
        <w:widowControl w:val="0"/>
        <w:kinsoku/>
        <w:wordWrap/>
        <w:overflowPunct/>
        <w:topLinePunct w:val="0"/>
        <w:bidi w:val="0"/>
        <w:spacing w:line="400" w:lineRule="exact"/>
        <w:ind w:firstLine="480"/>
        <w:textAlignment w:val="auto"/>
        <w:rPr>
          <w:rFonts w:hint="eastAsia" w:ascii="仿宋" w:hAnsi="仿宋" w:eastAsia="仿宋" w:cs="仿宋"/>
          <w:sz w:val="24"/>
        </w:rPr>
      </w:pPr>
      <w:r>
        <w:rPr>
          <w:rFonts w:hint="eastAsia" w:ascii="仿宋" w:hAnsi="仿宋" w:eastAsia="仿宋" w:cs="仿宋"/>
          <w:sz w:val="24"/>
        </w:rPr>
        <w:t>设计水质自动监测站主要是现场自动化控制层。按控制层次实现闭锁，其优先权顺序为：现场控制单元级最高，监控层第二，管理层第三。水站现场自动控制层面向水质监测过程，是水质自动监测站运行的基础，它直接完成水质在现设备监测过程中的数据采集（采集现场对象的过程变量及状态，如：泵状态、流量、压力、温度、辅助设施的状态及瞬时值）、 调节控制（对采集到的数据和状态信息进行处理，判断是否正常、可用，是否超限并需要报警；对采集数据的判断结果作出相应的反应，如重新采集某点数据或报警）， 以及实现反馈控制或顺序控制等功能。其过程输入信息是面向传感器的信号，如热电阻、变送器及开关量、电能、时间、频率等，其输出是驱动执行机构。 构成现场自动化层的装置有PLC 工作站、过程检测仪表、配电控制设备等。在采水、配水、预处理、清洗每个过程中都有信号需要检测，同时，有阀，开关，电机和水泵等需要控制。每个模块可根据它们各自的技术和性能需求用公式计算它们各自的控制过程和实现方法。 控制过程分为手动控制功能和自动运行功能。</w:t>
      </w:r>
    </w:p>
    <w:p>
      <w:pPr>
        <w:keepLines w:val="0"/>
        <w:pageBreakBefore w:val="0"/>
        <w:widowControl w:val="0"/>
        <w:kinsoku/>
        <w:wordWrap/>
        <w:overflowPunct/>
        <w:topLinePunct w:val="0"/>
        <w:autoSpaceDE w:val="0"/>
        <w:autoSpaceDN w:val="0"/>
        <w:bidi w:val="0"/>
        <w:snapToGrid w:val="0"/>
        <w:spacing w:line="400" w:lineRule="exact"/>
        <w:ind w:left="482"/>
        <w:textAlignment w:val="auto"/>
        <w:rPr>
          <w:rFonts w:hint="eastAsia" w:ascii="仿宋" w:hAnsi="仿宋" w:eastAsia="仿宋" w:cs="仿宋"/>
          <w:b/>
          <w:bCs/>
          <w:color w:val="000000"/>
          <w:sz w:val="24"/>
        </w:rPr>
      </w:pPr>
      <w:r>
        <w:rPr>
          <w:rFonts w:hint="eastAsia" w:ascii="仿宋" w:hAnsi="仿宋" w:eastAsia="仿宋" w:cs="仿宋"/>
          <w:bCs/>
          <w:color w:val="000000"/>
          <w:sz w:val="24"/>
        </w:rPr>
        <w:t>①</w:t>
      </w:r>
      <w:r>
        <w:rPr>
          <w:rFonts w:hint="eastAsia" w:ascii="仿宋" w:hAnsi="仿宋" w:eastAsia="仿宋" w:cs="仿宋"/>
          <w:b/>
          <w:bCs/>
          <w:color w:val="000000"/>
          <w:sz w:val="24"/>
        </w:rPr>
        <w:t>采水控制子系统</w:t>
      </w:r>
    </w:p>
    <w:p>
      <w:pPr>
        <w:keepLines w:val="0"/>
        <w:pageBreakBefore w:val="0"/>
        <w:widowControl w:val="0"/>
        <w:kinsoku/>
        <w:wordWrap/>
        <w:overflowPunct/>
        <w:topLinePunct w:val="0"/>
        <w:bidi w:val="0"/>
        <w:spacing w:line="400" w:lineRule="exact"/>
        <w:ind w:firstLine="480"/>
        <w:textAlignment w:val="auto"/>
        <w:rPr>
          <w:rFonts w:hint="eastAsia" w:ascii="仿宋" w:hAnsi="仿宋" w:eastAsia="仿宋" w:cs="仿宋"/>
          <w:sz w:val="24"/>
        </w:rPr>
      </w:pPr>
      <w:r>
        <w:rPr>
          <w:rFonts w:hint="eastAsia" w:ascii="仿宋" w:hAnsi="仿宋" w:eastAsia="仿宋" w:cs="仿宋"/>
          <w:sz w:val="24"/>
        </w:rPr>
        <w:t>所设计水站采水控制系统采用2个采水泵一用一备，其中一台作为备用，控制系统通过压力流量等参数检测到主泵发生设备故障能够自动切换到副泵工作。采水能够按照现场运维模式自动启动采水子系统也能够执行远程质量执行采样。</w:t>
      </w:r>
    </w:p>
    <w:p>
      <w:pPr>
        <w:keepLines w:val="0"/>
        <w:pageBreakBefore w:val="0"/>
        <w:widowControl w:val="0"/>
        <w:kinsoku/>
        <w:wordWrap/>
        <w:overflowPunct/>
        <w:topLinePunct w:val="0"/>
        <w:autoSpaceDE w:val="0"/>
        <w:autoSpaceDN w:val="0"/>
        <w:bidi w:val="0"/>
        <w:snapToGrid w:val="0"/>
        <w:spacing w:line="400" w:lineRule="exact"/>
        <w:ind w:left="482"/>
        <w:textAlignment w:val="auto"/>
        <w:rPr>
          <w:rFonts w:hint="eastAsia" w:ascii="仿宋" w:hAnsi="仿宋" w:eastAsia="仿宋" w:cs="仿宋"/>
          <w:b/>
          <w:bCs/>
          <w:color w:val="000000"/>
          <w:sz w:val="24"/>
        </w:rPr>
      </w:pPr>
      <w:r>
        <w:rPr>
          <w:rFonts w:hint="eastAsia" w:ascii="仿宋" w:hAnsi="仿宋" w:eastAsia="仿宋" w:cs="仿宋"/>
          <w:bCs/>
          <w:color w:val="000000"/>
          <w:sz w:val="24"/>
        </w:rPr>
        <w:t>②</w:t>
      </w:r>
      <w:r>
        <w:rPr>
          <w:rFonts w:hint="eastAsia" w:ascii="仿宋" w:hAnsi="仿宋" w:eastAsia="仿宋" w:cs="仿宋"/>
          <w:b/>
          <w:bCs/>
          <w:color w:val="000000"/>
          <w:sz w:val="24"/>
        </w:rPr>
        <w:t>预处理控制子系统</w:t>
      </w:r>
    </w:p>
    <w:p>
      <w:pPr>
        <w:keepLines w:val="0"/>
        <w:pageBreakBefore w:val="0"/>
        <w:widowControl w:val="0"/>
        <w:kinsoku/>
        <w:wordWrap/>
        <w:overflowPunct/>
        <w:topLinePunct w:val="0"/>
        <w:bidi w:val="0"/>
        <w:spacing w:line="400" w:lineRule="exact"/>
        <w:ind w:firstLine="480"/>
        <w:textAlignment w:val="auto"/>
        <w:rPr>
          <w:rFonts w:hint="eastAsia" w:ascii="仿宋" w:hAnsi="仿宋" w:eastAsia="仿宋" w:cs="仿宋"/>
          <w:sz w:val="24"/>
        </w:rPr>
      </w:pPr>
      <w:r>
        <w:rPr>
          <w:rFonts w:hint="eastAsia" w:ascii="仿宋" w:hAnsi="仿宋" w:eastAsia="仿宋" w:cs="仿宋"/>
          <w:sz w:val="24"/>
        </w:rPr>
        <w:t>预处理系统是通过控制三级过滤系统中阀门、管路泵、压力阀达到预处理的效果。可按照时序选择开环控制也可通过水质浊度含沙量等输入状态形成反馈闭环控制系统，通过控制电磁阀选择过滤系统。</w:t>
      </w:r>
    </w:p>
    <w:p>
      <w:pPr>
        <w:keepLines w:val="0"/>
        <w:pageBreakBefore w:val="0"/>
        <w:widowControl w:val="0"/>
        <w:kinsoku/>
        <w:wordWrap/>
        <w:overflowPunct/>
        <w:topLinePunct w:val="0"/>
        <w:autoSpaceDE w:val="0"/>
        <w:autoSpaceDN w:val="0"/>
        <w:bidi w:val="0"/>
        <w:snapToGrid w:val="0"/>
        <w:spacing w:line="400" w:lineRule="exact"/>
        <w:ind w:left="482"/>
        <w:textAlignment w:val="auto"/>
        <w:rPr>
          <w:rFonts w:hint="eastAsia" w:ascii="仿宋" w:hAnsi="仿宋" w:eastAsia="仿宋" w:cs="仿宋"/>
          <w:b/>
          <w:bCs/>
          <w:color w:val="000000"/>
          <w:sz w:val="24"/>
        </w:rPr>
      </w:pPr>
      <w:r>
        <w:rPr>
          <w:rFonts w:hint="eastAsia" w:ascii="仿宋" w:hAnsi="仿宋" w:eastAsia="仿宋" w:cs="仿宋"/>
          <w:bCs/>
          <w:color w:val="000000"/>
          <w:sz w:val="24"/>
        </w:rPr>
        <w:t>③</w:t>
      </w:r>
      <w:r>
        <w:rPr>
          <w:rFonts w:hint="eastAsia" w:ascii="仿宋" w:hAnsi="仿宋" w:eastAsia="仿宋" w:cs="仿宋"/>
          <w:b/>
          <w:bCs/>
          <w:color w:val="000000"/>
          <w:sz w:val="24"/>
        </w:rPr>
        <w:t>配水控制子系统</w:t>
      </w:r>
    </w:p>
    <w:p>
      <w:pPr>
        <w:keepLines w:val="0"/>
        <w:pageBreakBefore w:val="0"/>
        <w:widowControl w:val="0"/>
        <w:kinsoku/>
        <w:wordWrap/>
        <w:overflowPunct/>
        <w:topLinePunct w:val="0"/>
        <w:bidi w:val="0"/>
        <w:spacing w:line="400" w:lineRule="exact"/>
        <w:ind w:firstLine="480"/>
        <w:textAlignment w:val="auto"/>
        <w:rPr>
          <w:rFonts w:hint="eastAsia" w:ascii="仿宋" w:hAnsi="仿宋" w:eastAsia="仿宋" w:cs="仿宋"/>
          <w:sz w:val="24"/>
        </w:rPr>
      </w:pPr>
      <w:r>
        <w:rPr>
          <w:rFonts w:hint="eastAsia" w:ascii="仿宋" w:hAnsi="仿宋" w:eastAsia="仿宋" w:cs="仿宋"/>
          <w:sz w:val="24"/>
        </w:rPr>
        <w:t>配水控制系统是指水样的分配控制，有仪器取样控制，供水系统协同完成。</w:t>
      </w:r>
    </w:p>
    <w:p>
      <w:pPr>
        <w:keepLines w:val="0"/>
        <w:pageBreakBefore w:val="0"/>
        <w:widowControl w:val="0"/>
        <w:kinsoku/>
        <w:wordWrap/>
        <w:overflowPunct/>
        <w:topLinePunct w:val="0"/>
        <w:autoSpaceDE w:val="0"/>
        <w:autoSpaceDN w:val="0"/>
        <w:bidi w:val="0"/>
        <w:snapToGrid w:val="0"/>
        <w:spacing w:line="400" w:lineRule="exact"/>
        <w:ind w:left="482"/>
        <w:textAlignment w:val="auto"/>
        <w:rPr>
          <w:rFonts w:hint="eastAsia" w:ascii="仿宋" w:hAnsi="仿宋" w:eastAsia="仿宋" w:cs="仿宋"/>
          <w:b/>
          <w:bCs/>
          <w:color w:val="000000"/>
          <w:sz w:val="24"/>
        </w:rPr>
      </w:pPr>
      <w:r>
        <w:rPr>
          <w:rFonts w:hint="eastAsia" w:ascii="仿宋" w:hAnsi="仿宋" w:eastAsia="仿宋" w:cs="仿宋"/>
          <w:bCs/>
          <w:color w:val="000000"/>
          <w:sz w:val="24"/>
        </w:rPr>
        <w:t>④</w:t>
      </w:r>
      <w:r>
        <w:rPr>
          <w:rFonts w:hint="eastAsia" w:ascii="仿宋" w:hAnsi="仿宋" w:eastAsia="仿宋" w:cs="仿宋"/>
          <w:b/>
          <w:bCs/>
          <w:color w:val="000000"/>
          <w:sz w:val="24"/>
        </w:rPr>
        <w:t>清洗控制子系统</w:t>
      </w:r>
    </w:p>
    <w:p>
      <w:pPr>
        <w:keepLines w:val="0"/>
        <w:pageBreakBefore w:val="0"/>
        <w:widowControl w:val="0"/>
        <w:kinsoku/>
        <w:wordWrap/>
        <w:overflowPunct/>
        <w:topLinePunct w:val="0"/>
        <w:bidi w:val="0"/>
        <w:spacing w:line="400" w:lineRule="exact"/>
        <w:ind w:firstLine="480"/>
        <w:textAlignment w:val="auto"/>
        <w:rPr>
          <w:rFonts w:hint="eastAsia" w:ascii="仿宋" w:hAnsi="仿宋" w:eastAsia="仿宋" w:cs="仿宋"/>
          <w:sz w:val="24"/>
        </w:rPr>
      </w:pPr>
      <w:r>
        <w:rPr>
          <w:rFonts w:hint="eastAsia" w:ascii="仿宋" w:hAnsi="仿宋" w:eastAsia="仿宋" w:cs="仿宋"/>
          <w:sz w:val="24"/>
        </w:rPr>
        <w:t>清洗控制系统包括空气压缩控制系统和除藻系统的控制，主要是通过控制自来水反冲洗，压缩空气反吹，臭氧除藻系统按照与设定的流程工作达到清洗除藻的目的。</w:t>
      </w:r>
    </w:p>
    <w:p>
      <w:pPr>
        <w:pStyle w:val="7"/>
        <w:keepLines w:val="0"/>
        <w:pageBreakBefore w:val="0"/>
        <w:widowControl w:val="0"/>
        <w:numPr>
          <w:ilvl w:val="4"/>
          <w:numId w:val="0"/>
        </w:numPr>
        <w:kinsoku/>
        <w:wordWrap/>
        <w:overflowPunct/>
        <w:topLinePunct w:val="0"/>
        <w:bidi w:val="0"/>
        <w:spacing w:before="156" w:after="156" w:line="400" w:lineRule="exact"/>
        <w:textAlignment w:val="auto"/>
        <w:rPr>
          <w:rFonts w:hint="eastAsia" w:ascii="仿宋" w:hAnsi="仿宋" w:eastAsia="仿宋" w:cs="仿宋"/>
          <w:sz w:val="24"/>
          <w:szCs w:val="24"/>
        </w:rPr>
      </w:pPr>
      <w:r>
        <w:rPr>
          <w:rFonts w:hint="eastAsia" w:ascii="仿宋" w:hAnsi="仿宋" w:eastAsia="仿宋" w:cs="仿宋"/>
          <w:sz w:val="24"/>
          <w:szCs w:val="24"/>
        </w:rPr>
        <w:t>5、浮体平台</w:t>
      </w:r>
    </w:p>
    <w:p>
      <w:pPr>
        <w:pStyle w:val="5"/>
        <w:keepLines w:val="0"/>
        <w:pageBreakBefore w:val="0"/>
        <w:widowControl w:val="0"/>
        <w:kinsoku/>
        <w:wordWrap/>
        <w:overflowPunct/>
        <w:topLinePunct w:val="0"/>
        <w:bidi w:val="0"/>
        <w:spacing w:before="156" w:beforeLines="50" w:line="400" w:lineRule="exact"/>
        <w:ind w:left="0" w:leftChars="0" w:firstLine="0" w:firstLineChars="0"/>
        <w:textAlignment w:val="auto"/>
        <w:rPr>
          <w:rFonts w:hint="eastAsia" w:ascii="仿宋" w:hAnsi="仿宋" w:eastAsia="仿宋" w:cs="仿宋"/>
          <w:b/>
          <w:kern w:val="0"/>
          <w:sz w:val="24"/>
        </w:rPr>
      </w:pPr>
      <w:r>
        <w:rPr>
          <w:rFonts w:hint="eastAsia" w:ascii="仿宋" w:hAnsi="仿宋" w:eastAsia="仿宋" w:cs="仿宋"/>
          <w:b/>
          <w:kern w:val="0"/>
          <w:sz w:val="24"/>
        </w:rPr>
        <w:t>（1）设计原则</w:t>
      </w:r>
    </w:p>
    <w:p>
      <w:pPr>
        <w:pStyle w:val="5"/>
        <w:keepLines w:val="0"/>
        <w:pageBreakBefore w:val="0"/>
        <w:widowControl w:val="0"/>
        <w:kinsoku/>
        <w:wordWrap/>
        <w:overflowPunct/>
        <w:topLinePunct w:val="0"/>
        <w:bidi w:val="0"/>
        <w:spacing w:before="156" w:beforeLines="50" w:line="400" w:lineRule="exact"/>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如果中标，将与浮船站所在环保部门协商后，根据每个站点具体水文和地质情况给出合理的船体设计方案，进行船体加工后直接运送至环保部门指点的站点安装地点，保证项目时间的科学性和高效性。对浮体按以下原则进行设计：</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浮船式水站船体设置踏板，方便维护人员进行维护；</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船体具有一定的保温和防晒功能，保证船舱内环境温度低于45℃；</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能够采集蓄电池组电量信息，具有低电量报警功能；</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具有非法接近报警、舱室漏水报警、温度异常报警和开仓报警等功能；</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电气仓安装于浮船内，便于外界设备装卸和维护，可进行板盖密封性检查。</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船体锚定方式可根据现场水深、水文条件选择合适的单锚八字锚、或双八字锚等锚定方式；</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锚系材料具有防腐、防磨损的特性，锚链断裂强度不小于15千牛顿，便于浮船的拖曳和维护；</w:t>
      </w:r>
    </w:p>
    <w:p>
      <w:pPr>
        <w:pStyle w:val="5"/>
        <w:keepLines w:val="0"/>
        <w:pageBreakBefore w:val="0"/>
        <w:widowControl w:val="0"/>
        <w:numPr>
          <w:ilvl w:val="0"/>
          <w:numId w:val="3"/>
        </w:numPr>
        <w:kinsoku/>
        <w:wordWrap/>
        <w:overflowPunct/>
        <w:topLinePunct w:val="0"/>
        <w:bidi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锚可根据底质条件选用合适重量的霍尔锚、三角锚、沉石等；</w:t>
      </w:r>
    </w:p>
    <w:p>
      <w:pPr>
        <w:pStyle w:val="5"/>
        <w:keepLines w:val="0"/>
        <w:pageBreakBefore w:val="0"/>
        <w:widowControl w:val="0"/>
        <w:numPr>
          <w:ilvl w:val="0"/>
          <w:numId w:val="3"/>
        </w:numPr>
        <w:kinsoku/>
        <w:wordWrap/>
        <w:overflowPunct/>
        <w:topLinePunct w:val="0"/>
        <w:bidi w:val="0"/>
        <w:spacing w:line="400" w:lineRule="exact"/>
        <w:ind w:left="425" w:leftChars="0" w:hanging="425" w:firstLineChars="0"/>
        <w:textAlignment w:val="auto"/>
        <w:rPr>
          <w:rFonts w:hint="eastAsia" w:ascii="仿宋" w:hAnsi="仿宋" w:eastAsia="仿宋" w:cs="仿宋"/>
          <w:b/>
          <w:kern w:val="0"/>
          <w:sz w:val="24"/>
        </w:rPr>
      </w:pPr>
      <w:r>
        <w:rPr>
          <w:rFonts w:hint="eastAsia" w:ascii="仿宋" w:hAnsi="仿宋" w:eastAsia="仿宋" w:cs="仿宋"/>
          <w:kern w:val="0"/>
          <w:sz w:val="24"/>
        </w:rPr>
        <w:t>锚绳或锚链可选用合适粗细的尼龙生丝、铁制锚链、丙纶等材质，锚绳或锚链长度不低于1.5倍最大水深。</w:t>
      </w:r>
    </w:p>
    <w:p>
      <w:pPr>
        <w:pStyle w:val="5"/>
        <w:keepLines w:val="0"/>
        <w:pageBreakBefore w:val="0"/>
        <w:widowControl w:val="0"/>
        <w:numPr>
          <w:ilvl w:val="0"/>
          <w:numId w:val="0"/>
        </w:numPr>
        <w:kinsoku/>
        <w:wordWrap/>
        <w:overflowPunct/>
        <w:topLinePunct w:val="0"/>
        <w:bidi w:val="0"/>
        <w:spacing w:line="400" w:lineRule="exact"/>
        <w:ind w:leftChars="0"/>
        <w:textAlignment w:val="auto"/>
        <w:rPr>
          <w:rFonts w:hint="eastAsia" w:ascii="仿宋" w:hAnsi="仿宋" w:eastAsia="仿宋" w:cs="仿宋"/>
          <w:b/>
          <w:kern w:val="0"/>
          <w:sz w:val="24"/>
        </w:rPr>
      </w:pPr>
      <w:r>
        <w:rPr>
          <w:rFonts w:hint="eastAsia" w:ascii="仿宋" w:hAnsi="仿宋" w:eastAsia="仿宋" w:cs="仿宋"/>
          <w:b/>
          <w:kern w:val="0"/>
          <w:sz w:val="24"/>
        </w:rPr>
        <w:t>（2）浮船设计</w:t>
      </w:r>
    </w:p>
    <w:p>
      <w:pPr>
        <w:pStyle w:val="5"/>
        <w:keepLines w:val="0"/>
        <w:pageBreakBefore w:val="0"/>
        <w:widowControl w:val="0"/>
        <w:kinsoku/>
        <w:wordWrap/>
        <w:overflowPunct/>
        <w:topLinePunct w:val="0"/>
        <w:bidi w:val="0"/>
        <w:spacing w:before="156" w:beforeLines="50" w:line="400" w:lineRule="exact"/>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本项目浮船船体支架结构采用坚固耐用防腐蚀的高规格不锈钢材质和具有耐腐蚀、耐高温、耐强光照射、抗冻裂的离子聚合胶泡沫材料、高强度玻璃钢、高分子聚乙烯等材料。船体具有结构牢固，耐撞击，抗吸水性强，不易被水中生手附着等特点。具体参数详见下表：</w:t>
      </w:r>
    </w:p>
    <w:tbl>
      <w:tblPr>
        <w:tblStyle w:val="10"/>
        <w:tblW w:w="7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参数名称</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防护等级</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船舱温度</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防风等级</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供电方式</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支持交流电（220V）、太阳能、风光互补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定位系统误差</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≤15m（95%概率）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供电时间</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≥10天阴雨天气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船体使用寿命</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蓄电池寿命</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太阳能使用寿命</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76"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作业载荷要求</w:t>
            </w:r>
          </w:p>
        </w:tc>
        <w:tc>
          <w:tcPr>
            <w:tcW w:w="4604" w:type="dxa"/>
            <w:vAlign w:val="center"/>
          </w:tcPr>
          <w:p>
            <w:pPr>
              <w:shd w:val="clear" w:color="auto" w:fill="FFFFFF"/>
              <w:rPr>
                <w:rFonts w:hint="eastAsia" w:ascii="仿宋" w:hAnsi="仿宋" w:eastAsia="仿宋" w:cs="仿宋"/>
                <w:sz w:val="21"/>
                <w:szCs w:val="21"/>
              </w:rPr>
            </w:pPr>
            <w:r>
              <w:rPr>
                <w:rFonts w:hint="eastAsia" w:ascii="仿宋" w:hAnsi="仿宋" w:eastAsia="仿宋" w:cs="仿宋"/>
                <w:sz w:val="21"/>
                <w:szCs w:val="21"/>
              </w:rPr>
              <w:t>支持不少于1人（100kg）同时登船作业</w:t>
            </w:r>
          </w:p>
        </w:tc>
      </w:tr>
    </w:tbl>
    <w:p>
      <w:pPr>
        <w:rPr>
          <w:rFonts w:hint="eastAsia" w:ascii="仿宋" w:hAnsi="仿宋" w:eastAsia="仿宋" w:cs="仿宋"/>
        </w:rPr>
      </w:pPr>
    </w:p>
    <w:p>
      <w:pPr>
        <w:pStyle w:val="4"/>
        <w:spacing w:before="120" w:after="120"/>
        <w:rPr>
          <w:rFonts w:hint="eastAsia" w:ascii="仿宋" w:hAnsi="仿宋" w:eastAsia="仿宋" w:cs="仿宋"/>
          <w:sz w:val="24"/>
          <w:szCs w:val="22"/>
        </w:rPr>
      </w:pPr>
      <w:r>
        <w:rPr>
          <w:rFonts w:hint="eastAsia" w:ascii="仿宋" w:hAnsi="仿宋" w:eastAsia="仿宋" w:cs="仿宋"/>
          <w:sz w:val="24"/>
          <w:szCs w:val="22"/>
        </w:rPr>
        <w:t>6、运维服务</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中标人必须</w:t>
      </w:r>
      <w:r>
        <w:rPr>
          <w:rFonts w:hint="eastAsia" w:ascii="仿宋" w:hAnsi="仿宋" w:eastAsia="仿宋" w:cs="仿宋"/>
          <w:kern w:val="0"/>
          <w:sz w:val="24"/>
        </w:rPr>
        <w:t>提供</w:t>
      </w:r>
      <w:r>
        <w:rPr>
          <w:rFonts w:hint="eastAsia" w:ascii="仿宋" w:hAnsi="仿宋" w:eastAsia="仿宋" w:cs="仿宋"/>
          <w:kern w:val="0"/>
          <w:sz w:val="24"/>
          <w:lang w:val="en-US" w:eastAsia="zh-CN"/>
        </w:rPr>
        <w:t>至少</w:t>
      </w:r>
      <w:r>
        <w:rPr>
          <w:rFonts w:hint="eastAsia" w:ascii="仿宋" w:hAnsi="仿宋" w:eastAsia="仿宋" w:cs="仿宋"/>
          <w:kern w:val="0"/>
          <w:sz w:val="24"/>
        </w:rPr>
        <w:t>1年的免费质保服务。1年运维期满后，中标厂商应承诺浮船站至少稳定使用3年，提供后期运维设备维保清单（船主体及检测因子设备）及运维服务标准，实现有偿运维以保障浮船站正常使用，非不可抗力因素除外（设备升级、地震、人为偷盗、人为破坏等等）。</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药剂和废液的处理办法：设备运行的废液或者废弃物，每两周由专业维护人员定期回收,废液或废弃物使用专业存储罐回收；监测站点内化学试剂（废液）禁止随意带出，必须经过运营中心领导审批后，使用密闭容器运输，避免泄漏。危险化学品必须有明显标识；回收废液或废弃物统一存储至专用存放点。当废液存储量达到一吨，运送至专业的危化品处理厂统一处理。</w:t>
      </w:r>
    </w:p>
    <w:p>
      <w:pPr>
        <w:pStyle w:val="4"/>
        <w:spacing w:before="120" w:after="120"/>
        <w:rPr>
          <w:rFonts w:hint="eastAsia" w:ascii="仿宋" w:hAnsi="仿宋" w:eastAsia="仿宋" w:cs="仿宋"/>
          <w:sz w:val="24"/>
          <w:szCs w:val="24"/>
        </w:rPr>
      </w:pPr>
      <w:bookmarkStart w:id="5" w:name="_Toc48693897"/>
      <w:r>
        <w:rPr>
          <w:rFonts w:hint="eastAsia" w:ascii="仿宋" w:hAnsi="仿宋" w:eastAsia="仿宋" w:cs="仿宋"/>
          <w:sz w:val="24"/>
          <w:szCs w:val="24"/>
        </w:rPr>
        <w:t>（1）浮船</w:t>
      </w:r>
      <w:bookmarkEnd w:id="5"/>
      <w:r>
        <w:rPr>
          <w:rFonts w:hint="eastAsia" w:ascii="仿宋" w:hAnsi="仿宋" w:eastAsia="仿宋" w:cs="仿宋"/>
          <w:sz w:val="24"/>
          <w:szCs w:val="24"/>
        </w:rPr>
        <w:t>站运行维护内容</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浮船站运行维护包括定期开展水质自动监测站远程维护、现场维护和应急维护等工作；运维服务保证监测数据质量，并对维护过程进行详细记录。 </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负责保证水站连续稳定运行、数据准确、记录完整。负责水站仪器设备以及整个自动监测系统的日常维护、故障维修和年度检修，负责数据入库与发布的审核、周报的制作；同时负责浮船水站、采水系统、供水供电通讯等基础设施的日常检修维护，为浮船水站、监测仪器和其他配套设施等的安全提供保障。并接受采购人质控检查和考核，确保水站各项监测仪器正常稳定运行并联网正常。</w:t>
      </w:r>
    </w:p>
    <w:p>
      <w:pPr>
        <w:pStyle w:val="4"/>
        <w:spacing w:before="120" w:after="120"/>
        <w:rPr>
          <w:rFonts w:hint="eastAsia" w:ascii="仿宋" w:hAnsi="仿宋" w:eastAsia="仿宋" w:cs="仿宋"/>
          <w:sz w:val="24"/>
          <w:szCs w:val="24"/>
        </w:rPr>
      </w:pPr>
      <w:r>
        <w:rPr>
          <w:rFonts w:hint="eastAsia" w:ascii="仿宋" w:hAnsi="仿宋" w:eastAsia="仿宋" w:cs="仿宋"/>
          <w:sz w:val="24"/>
          <w:szCs w:val="24"/>
        </w:rPr>
        <w:t>（2）每日远程监控</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在运维网点安排专人每天对该运维网点所负责运维的浮船站点进行远程监视，“日监视”：通过监控信息管理系统平台远程监视各站点仪器仪表、系统运行、数据采集和传输情况，分析各设备是否异常，并填写远程检查记录。如有异常情况应立即前往现场进行调查，必要时采集实际水样进行人工分析。做好远程监测记录工作，记录人员签字保存备查。每日远程维护要做好以下工作：</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每日对水站监测数据和设备运行状况进行远程监视，对监测数据进行审核，对站点运行情况进行诊断和运行管理，根据运维工作需要，对运维人员进行调度，并记录；</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远程对水站的整体工作情况进行监控，获取仪器设备关键参数，可根据其运行状态进行相应远程调试；</w:t>
      </w:r>
    </w:p>
    <w:p>
      <w:pPr>
        <w:pStyle w:val="5"/>
        <w:spacing w:before="156" w:beforeLines="50" w:line="360" w:lineRule="auto"/>
        <w:ind w:left="0" w:firstLine="480" w:firstLineChars="200"/>
        <w:rPr>
          <w:rFonts w:hint="eastAsia" w:ascii="仿宋" w:hAnsi="仿宋" w:eastAsia="仿宋" w:cs="仿宋"/>
        </w:rPr>
      </w:pPr>
      <w:r>
        <w:rPr>
          <w:rFonts w:hint="eastAsia" w:ascii="仿宋" w:hAnsi="仿宋" w:eastAsia="仿宋" w:cs="仿宋"/>
          <w:kern w:val="0"/>
          <w:sz w:val="24"/>
        </w:rPr>
        <w:t>通过运维管理平台对站点的运维情况及相关信息进行统计和评价，包括运维巡检频次、质控频次、故障响应情况、超标响应情况等信息统计，结合数据获取率、数据有效率等对水站的运行维护情况进行评价。</w:t>
      </w:r>
    </w:p>
    <w:p>
      <w:pPr>
        <w:pStyle w:val="4"/>
        <w:spacing w:before="120" w:after="120"/>
        <w:rPr>
          <w:rFonts w:hint="eastAsia" w:ascii="仿宋" w:hAnsi="仿宋" w:eastAsia="仿宋" w:cs="仿宋"/>
          <w:sz w:val="24"/>
          <w:szCs w:val="24"/>
        </w:rPr>
      </w:pPr>
      <w:r>
        <w:rPr>
          <w:rFonts w:hint="eastAsia" w:ascii="仿宋" w:hAnsi="仿宋" w:eastAsia="仿宋" w:cs="仿宋"/>
          <w:sz w:val="24"/>
          <w:szCs w:val="24"/>
        </w:rPr>
        <w:t>（3）每周例行巡检</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现场维护包括运维运技术人员到浮船水质自动监测站现场完成的例行巡检、定期养护和现场质控工作，将安排每周巡检服务，主要是每周对每个站点至少巡查一次，查看各设备的运行状态及主要技术参数；电路系统、通讯线路运行情况；水源、泵取水情况；更换试剂；质控核查；仪表检查和维修等情况。检查内部管路是否清洁畅通，必要时进行清洗，检查各设备自动清洗装置是否异常，检查各设备标准溶液及试剂是否在有效期内，检查各数据存储/控制系统工作状态是否异常。巡查人员签字保存备查。每周具体的巡检工作包括：</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（1）检查水质自动监测站供电系统是否正常，检查采样和排液管路是否有漏液或堵塞现象，排水排气装置工作是否正常； </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（2）检查取水管路与水体接触部分有无杂物缠绕，保持管路清洁畅通； </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（3）检查控制单元运行状态，检查上传至平台数据和现场数据的一致性；检查仪器与系统的通讯线路是否正常； </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（4）查看分析仪器及辅助设备的运行状态和主要技术参数，判断运行是否正常。检查有无漏液，进样管路、试剂管路中是否有气泡存在，如有及时将气泡排出； </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（5）检查试剂使用状况，定期添加、更换试剂。 </w:t>
      </w:r>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（6）做好废液收集并按相关规定做好处置工作；</w:t>
      </w:r>
    </w:p>
    <w:p>
      <w:pPr>
        <w:pStyle w:val="4"/>
        <w:spacing w:before="120" w:after="120"/>
        <w:rPr>
          <w:rFonts w:hint="eastAsia" w:ascii="仿宋" w:hAnsi="仿宋" w:eastAsia="仿宋" w:cs="仿宋"/>
          <w:sz w:val="24"/>
          <w:szCs w:val="24"/>
        </w:rPr>
      </w:pPr>
      <w:bookmarkStart w:id="6" w:name="_Toc48698253"/>
      <w:r>
        <w:rPr>
          <w:rFonts w:hint="eastAsia" w:ascii="仿宋" w:hAnsi="仿宋" w:eastAsia="仿宋" w:cs="仿宋"/>
          <w:sz w:val="24"/>
          <w:szCs w:val="24"/>
        </w:rPr>
        <w:t>（4）定期养护</w:t>
      </w:r>
      <w:bookmarkEnd w:id="6"/>
    </w:p>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在每周定期巡查的基础上，水质自动监测站的每月定期维护内容如下：</w:t>
      </w:r>
    </w:p>
    <w:p>
      <w:pPr>
        <w:pStyle w:val="5"/>
        <w:spacing w:before="156" w:beforeLines="50" w:line="360" w:lineRule="auto"/>
        <w:rPr>
          <w:rFonts w:hint="eastAsia" w:ascii="仿宋" w:hAnsi="仿宋" w:eastAsia="仿宋" w:cs="仿宋"/>
          <w:kern w:val="0"/>
          <w:sz w:val="24"/>
        </w:rPr>
      </w:pPr>
      <w:r>
        <w:rPr>
          <w:rFonts w:hint="eastAsia" w:ascii="仿宋" w:hAnsi="仿宋" w:eastAsia="仿宋" w:cs="仿宋"/>
          <w:kern w:val="0"/>
          <w:sz w:val="24"/>
        </w:rPr>
        <w:t>每月定期维护内容及要求</w:t>
      </w:r>
    </w:p>
    <w:tbl>
      <w:tblPr>
        <w:tblStyle w:val="11"/>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93"/>
        <w:gridCol w:w="1830"/>
        <w:gridCol w:w="5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pStyle w:val="5"/>
              <w:spacing w:before="156" w:beforeLines="50" w:line="360" w:lineRule="auto"/>
              <w:ind w:left="0" w:leftChars="0" w:firstLine="0" w:firstLineChars="0"/>
              <w:jc w:val="center"/>
              <w:rPr>
                <w:rFonts w:hint="eastAsia" w:ascii="仿宋" w:hAnsi="仿宋" w:eastAsia="仿宋" w:cs="仿宋"/>
                <w:b/>
                <w:bCs/>
                <w:kern w:val="0"/>
                <w:sz w:val="24"/>
                <w:vertAlign w:val="baseline"/>
                <w:lang w:eastAsia="zh-CN"/>
              </w:rPr>
            </w:pPr>
            <w:r>
              <w:rPr>
                <w:rFonts w:hint="eastAsia" w:ascii="仿宋" w:hAnsi="仿宋" w:eastAsia="仿宋" w:cs="仿宋"/>
                <w:b/>
                <w:bCs/>
                <w:kern w:val="0"/>
                <w:sz w:val="24"/>
                <w:vertAlign w:val="baseline"/>
                <w:lang w:eastAsia="zh-CN"/>
              </w:rPr>
              <w:t>序号</w:t>
            </w:r>
          </w:p>
        </w:tc>
        <w:tc>
          <w:tcPr>
            <w:tcW w:w="1493" w:type="dxa"/>
          </w:tcPr>
          <w:p>
            <w:pPr>
              <w:pStyle w:val="5"/>
              <w:spacing w:before="156" w:beforeLines="50" w:line="360" w:lineRule="auto"/>
              <w:ind w:left="0" w:leftChars="0" w:firstLine="241" w:firstLineChars="100"/>
              <w:jc w:val="center"/>
              <w:rPr>
                <w:rFonts w:hint="eastAsia" w:ascii="仿宋" w:hAnsi="仿宋" w:eastAsia="仿宋" w:cs="仿宋"/>
                <w:b/>
                <w:bCs/>
                <w:kern w:val="0"/>
                <w:sz w:val="24"/>
                <w:vertAlign w:val="baseline"/>
                <w:lang w:eastAsia="zh-CN"/>
              </w:rPr>
            </w:pPr>
            <w:r>
              <w:rPr>
                <w:rFonts w:hint="eastAsia" w:ascii="仿宋" w:hAnsi="仿宋" w:eastAsia="仿宋" w:cs="仿宋"/>
                <w:b/>
                <w:bCs/>
                <w:kern w:val="0"/>
                <w:sz w:val="24"/>
                <w:vertAlign w:val="baseline"/>
                <w:lang w:eastAsia="zh-CN"/>
              </w:rPr>
              <w:t>维护内容</w:t>
            </w:r>
          </w:p>
        </w:tc>
        <w:tc>
          <w:tcPr>
            <w:tcW w:w="1830" w:type="dxa"/>
          </w:tcPr>
          <w:p>
            <w:pPr>
              <w:pStyle w:val="5"/>
              <w:spacing w:before="156" w:beforeLines="50" w:line="360" w:lineRule="auto"/>
              <w:ind w:left="0" w:leftChars="0" w:firstLine="0" w:firstLineChars="0"/>
              <w:jc w:val="center"/>
              <w:rPr>
                <w:rFonts w:hint="eastAsia" w:ascii="仿宋" w:hAnsi="仿宋" w:eastAsia="仿宋" w:cs="仿宋"/>
                <w:b/>
                <w:bCs/>
                <w:kern w:val="0"/>
                <w:sz w:val="24"/>
                <w:vertAlign w:val="baseline"/>
                <w:lang w:eastAsia="zh-CN"/>
              </w:rPr>
            </w:pPr>
            <w:r>
              <w:rPr>
                <w:rFonts w:hint="eastAsia" w:ascii="仿宋" w:hAnsi="仿宋" w:eastAsia="仿宋" w:cs="仿宋"/>
                <w:b/>
                <w:bCs/>
                <w:kern w:val="0"/>
                <w:sz w:val="24"/>
                <w:vertAlign w:val="baseline"/>
                <w:lang w:eastAsia="zh-CN"/>
              </w:rPr>
              <w:t>维护目标</w:t>
            </w:r>
          </w:p>
        </w:tc>
        <w:tc>
          <w:tcPr>
            <w:tcW w:w="5044" w:type="dxa"/>
          </w:tcPr>
          <w:p>
            <w:pPr>
              <w:pStyle w:val="5"/>
              <w:spacing w:before="156" w:beforeLines="50" w:line="360" w:lineRule="auto"/>
              <w:ind w:left="0" w:leftChars="0" w:firstLine="0" w:firstLineChars="0"/>
              <w:jc w:val="center"/>
              <w:rPr>
                <w:rFonts w:hint="eastAsia" w:ascii="仿宋" w:hAnsi="仿宋" w:eastAsia="仿宋" w:cs="仿宋"/>
                <w:b/>
                <w:bCs/>
                <w:kern w:val="0"/>
                <w:sz w:val="24"/>
                <w:vertAlign w:val="baseline"/>
                <w:lang w:eastAsia="zh-CN"/>
              </w:rPr>
            </w:pPr>
            <w:r>
              <w:rPr>
                <w:rFonts w:hint="eastAsia" w:ascii="仿宋" w:hAnsi="仿宋" w:eastAsia="仿宋" w:cs="仿宋"/>
                <w:b/>
                <w:bCs/>
                <w:kern w:val="0"/>
                <w:sz w:val="24"/>
                <w:vertAlign w:val="baseline"/>
                <w:lang w:eastAsia="zh-CN"/>
              </w:rPr>
              <w:t>维护措施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3" w:hRule="atLeast"/>
        </w:trPr>
        <w:tc>
          <w:tcPr>
            <w:tcW w:w="737" w:type="dxa"/>
          </w:tcPr>
          <w:p>
            <w:pPr>
              <w:pStyle w:val="5"/>
              <w:spacing w:before="156" w:beforeLines="50" w:line="360" w:lineRule="auto"/>
              <w:jc w:val="both"/>
              <w:rPr>
                <w:rFonts w:hint="eastAsia" w:ascii="仿宋" w:hAnsi="仿宋" w:eastAsia="仿宋" w:cs="仿宋"/>
                <w:kern w:val="0"/>
                <w:sz w:val="24"/>
                <w:vertAlign w:val="baseline"/>
                <w:lang w:val="en-US" w:eastAsia="zh-CN"/>
              </w:rPr>
            </w:pPr>
          </w:p>
          <w:p>
            <w:pPr>
              <w:pStyle w:val="5"/>
              <w:spacing w:before="156" w:beforeLines="50" w:line="360" w:lineRule="auto"/>
              <w:jc w:val="both"/>
              <w:rPr>
                <w:rFonts w:hint="eastAsia" w:ascii="仿宋" w:hAnsi="仿宋" w:eastAsia="仿宋" w:cs="仿宋"/>
                <w:kern w:val="0"/>
                <w:sz w:val="24"/>
                <w:vertAlign w:val="baseline"/>
                <w:lang w:val="en-US" w:eastAsia="zh-CN"/>
              </w:rPr>
            </w:pPr>
          </w:p>
          <w:p>
            <w:pPr>
              <w:pStyle w:val="5"/>
              <w:spacing w:before="156" w:beforeLines="50" w:line="360" w:lineRule="auto"/>
              <w:jc w:val="both"/>
              <w:rPr>
                <w:rFonts w:hint="eastAsia" w:ascii="仿宋" w:hAnsi="仿宋" w:eastAsia="仿宋" w:cs="仿宋"/>
                <w:kern w:val="0"/>
                <w:sz w:val="24"/>
                <w:vertAlign w:val="baseline"/>
                <w:lang w:val="en-US" w:eastAsia="zh-CN"/>
              </w:rPr>
            </w:pPr>
          </w:p>
          <w:p>
            <w:pPr>
              <w:pStyle w:val="5"/>
              <w:spacing w:before="156" w:beforeLines="50" w:line="360" w:lineRule="auto"/>
              <w:ind w:left="0" w:leftChars="0" w:firstLine="0" w:firstLineChars="0"/>
              <w:jc w:val="both"/>
              <w:rPr>
                <w:rFonts w:hint="eastAsia" w:ascii="仿宋" w:hAnsi="仿宋" w:eastAsia="仿宋" w:cs="仿宋"/>
                <w:kern w:val="0"/>
                <w:sz w:val="24"/>
                <w:vertAlign w:val="baseline"/>
                <w:lang w:val="en-US" w:eastAsia="zh-CN"/>
              </w:rPr>
            </w:pPr>
          </w:p>
          <w:p>
            <w:pPr>
              <w:pStyle w:val="5"/>
              <w:spacing w:before="156" w:beforeLines="50" w:line="360" w:lineRule="auto"/>
              <w:ind w:left="0" w:leftChars="0" w:firstLine="240" w:firstLineChars="100"/>
              <w:jc w:val="both"/>
              <w:rPr>
                <w:rFonts w:hint="eastAsia" w:ascii="仿宋" w:hAnsi="仿宋" w:eastAsia="仿宋" w:cs="仿宋"/>
                <w:kern w:val="0"/>
                <w:sz w:val="24"/>
                <w:vertAlign w:val="baseline"/>
                <w:lang w:val="en-US" w:eastAsia="zh-CN"/>
              </w:rPr>
            </w:pPr>
            <w:r>
              <w:rPr>
                <w:rFonts w:hint="eastAsia" w:ascii="仿宋" w:hAnsi="仿宋" w:eastAsia="仿宋" w:cs="仿宋"/>
                <w:kern w:val="0"/>
                <w:sz w:val="24"/>
                <w:vertAlign w:val="baseline"/>
                <w:lang w:val="en-US" w:eastAsia="zh-CN"/>
              </w:rPr>
              <w:t>1</w:t>
            </w:r>
          </w:p>
        </w:tc>
        <w:tc>
          <w:tcPr>
            <w:tcW w:w="1493" w:type="dxa"/>
            <w:vAlign w:val="center"/>
          </w:tcPr>
          <w:p>
            <w:pPr>
              <w:pStyle w:val="5"/>
              <w:spacing w:before="156" w:beforeLines="50" w:line="240" w:lineRule="auto"/>
              <w:ind w:left="0" w:leftChars="0" w:firstLine="0" w:firstLineChars="0"/>
              <w:jc w:val="left"/>
              <w:rPr>
                <w:rFonts w:hint="eastAsia" w:ascii="仿宋" w:hAnsi="仿宋" w:eastAsia="仿宋" w:cs="仿宋"/>
                <w:kern w:val="0"/>
                <w:sz w:val="24"/>
                <w:lang w:val="en-US" w:eastAsia="zh-CN" w:bidi="ar-SA"/>
              </w:rPr>
            </w:pPr>
            <w:r>
              <w:rPr>
                <w:rFonts w:hint="eastAsia" w:ascii="仿宋" w:hAnsi="仿宋" w:eastAsia="仿宋" w:cs="仿宋"/>
                <w:kern w:val="0"/>
                <w:sz w:val="24"/>
              </w:rPr>
              <w:t>分析单元</w:t>
            </w:r>
          </w:p>
        </w:tc>
        <w:tc>
          <w:tcPr>
            <w:tcW w:w="1830" w:type="dxa"/>
            <w:vAlign w:val="center"/>
          </w:tcPr>
          <w:p>
            <w:pPr>
              <w:pStyle w:val="5"/>
              <w:spacing w:before="156" w:beforeLines="50" w:line="240" w:lineRule="auto"/>
              <w:ind w:left="0" w:leftChars="0" w:firstLine="240" w:firstLineChars="100"/>
              <w:rPr>
                <w:rFonts w:hint="eastAsia" w:ascii="仿宋" w:hAnsi="仿宋" w:eastAsia="仿宋" w:cs="仿宋"/>
                <w:kern w:val="0"/>
                <w:sz w:val="24"/>
                <w:lang w:val="en-US" w:eastAsia="zh-CN" w:bidi="ar-SA"/>
              </w:rPr>
            </w:pPr>
            <w:r>
              <w:rPr>
                <w:rFonts w:hint="eastAsia" w:ascii="仿宋" w:hAnsi="仿宋" w:eastAsia="仿宋" w:cs="仿宋"/>
                <w:kern w:val="0"/>
                <w:sz w:val="24"/>
              </w:rPr>
              <w:t>易耗品、配件、试剂等要做到定期更换，定期对设备进行检修，定期对设备线性核查</w:t>
            </w:r>
          </w:p>
        </w:tc>
        <w:tc>
          <w:tcPr>
            <w:tcW w:w="5044" w:type="dxa"/>
            <w:vAlign w:val="center"/>
          </w:tcPr>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依据断面水质状况、浮船水站环境条件和分析仪器的要求，制定易耗品（如泵管、滤膜、活性碳及干燥剂等）的更换周期，做到定期更换；</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对使用期限有规定的备品备件，必须严格按使用规定期限予以更换；</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浮船水站仪器所用试剂的更换周期应根据试剂稳定性和保质期确定，室内温度较高时应缩短更换周期，试剂的更换周期不超过30天。</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根据浮船水站运行的环境状况，在规定的时间对仪器设备进行预防性检修；</w:t>
            </w:r>
          </w:p>
          <w:p>
            <w:pPr>
              <w:pStyle w:val="5"/>
              <w:spacing w:before="156" w:beforeLines="50" w:line="240" w:lineRule="auto"/>
              <w:ind w:left="0" w:leftChars="0" w:firstLine="480" w:firstLineChars="200"/>
              <w:rPr>
                <w:rFonts w:hint="eastAsia" w:ascii="仿宋" w:hAnsi="仿宋" w:eastAsia="仿宋" w:cs="仿宋"/>
                <w:kern w:val="0"/>
                <w:sz w:val="24"/>
                <w:lang w:val="en-US" w:eastAsia="zh-CN" w:bidi="ar-SA"/>
              </w:rPr>
            </w:pPr>
            <w:r>
              <w:rPr>
                <w:rFonts w:hint="eastAsia" w:ascii="仿宋" w:hAnsi="仿宋" w:eastAsia="仿宋" w:cs="仿宋"/>
                <w:kern w:val="0"/>
                <w:sz w:val="24"/>
              </w:rPr>
              <w:t>每月至少进行一次多点线性核查，在自动分析仪器当前量程范围内均匀选择5个浓度标准溶液（须包括空白），进行线性检查。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pStyle w:val="5"/>
              <w:spacing w:before="156" w:beforeLines="50" w:line="360" w:lineRule="auto"/>
              <w:ind w:left="0" w:leftChars="0" w:firstLine="240" w:firstLineChars="100"/>
              <w:rPr>
                <w:rFonts w:hint="eastAsia" w:ascii="仿宋" w:hAnsi="仿宋" w:eastAsia="仿宋" w:cs="仿宋"/>
                <w:kern w:val="0"/>
                <w:sz w:val="24"/>
                <w:lang w:val="en-US" w:eastAsia="zh-CN" w:bidi="ar-SA"/>
              </w:rPr>
            </w:pPr>
            <w:r>
              <w:rPr>
                <w:rFonts w:hint="eastAsia" w:ascii="仿宋" w:hAnsi="仿宋" w:eastAsia="仿宋" w:cs="仿宋"/>
                <w:kern w:val="0"/>
                <w:sz w:val="24"/>
              </w:rPr>
              <w:t>2</w:t>
            </w:r>
          </w:p>
        </w:tc>
        <w:tc>
          <w:tcPr>
            <w:tcW w:w="1493" w:type="dxa"/>
            <w:vAlign w:val="center"/>
          </w:tcPr>
          <w:p>
            <w:pPr>
              <w:pStyle w:val="5"/>
              <w:spacing w:before="156" w:beforeLines="50" w:line="240" w:lineRule="auto"/>
              <w:ind w:left="0" w:leftChars="0" w:firstLine="0" w:firstLineChars="0"/>
              <w:rPr>
                <w:rFonts w:hint="eastAsia" w:ascii="仿宋" w:hAnsi="仿宋" w:eastAsia="仿宋" w:cs="仿宋"/>
                <w:kern w:val="0"/>
                <w:sz w:val="24"/>
                <w:lang w:val="en-US" w:eastAsia="zh-CN" w:bidi="ar-SA"/>
              </w:rPr>
            </w:pPr>
            <w:r>
              <w:rPr>
                <w:rFonts w:hint="eastAsia" w:ascii="仿宋" w:hAnsi="仿宋" w:eastAsia="仿宋" w:cs="仿宋"/>
                <w:kern w:val="0"/>
                <w:sz w:val="24"/>
              </w:rPr>
              <w:t>控制单元及通讯单元</w:t>
            </w:r>
          </w:p>
        </w:tc>
        <w:tc>
          <w:tcPr>
            <w:tcW w:w="1830" w:type="dxa"/>
            <w:vAlign w:val="center"/>
          </w:tcPr>
          <w:p>
            <w:pPr>
              <w:pStyle w:val="5"/>
              <w:spacing w:before="156" w:beforeLines="50" w:line="240" w:lineRule="auto"/>
              <w:ind w:left="0" w:leftChars="0" w:firstLine="0" w:firstLineChars="0"/>
              <w:rPr>
                <w:rFonts w:hint="eastAsia" w:ascii="仿宋" w:hAnsi="仿宋" w:eastAsia="仿宋" w:cs="仿宋"/>
                <w:kern w:val="0"/>
                <w:sz w:val="24"/>
                <w:lang w:val="en-US" w:eastAsia="zh-CN" w:bidi="ar-SA"/>
              </w:rPr>
            </w:pPr>
            <w:r>
              <w:rPr>
                <w:rFonts w:hint="eastAsia" w:ascii="仿宋" w:hAnsi="仿宋" w:eastAsia="仿宋" w:cs="仿宋"/>
                <w:kern w:val="0"/>
                <w:sz w:val="24"/>
              </w:rPr>
              <w:t>保证控制系统及通讯正常</w:t>
            </w:r>
          </w:p>
        </w:tc>
        <w:tc>
          <w:tcPr>
            <w:tcW w:w="5044" w:type="dxa"/>
            <w:vAlign w:val="center"/>
          </w:tcPr>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定期对工控机进行断电重启，查看工控机是否可以动启动，并运行操作系统、加载现场监控软件，查看串口通讯是否正常；</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定期检查开机过程中硬件自检过程是否有异常数据传输和报警；</w:t>
            </w:r>
          </w:p>
          <w:p>
            <w:pPr>
              <w:pStyle w:val="5"/>
              <w:spacing w:before="156" w:beforeLines="50" w:line="240" w:lineRule="auto"/>
              <w:ind w:left="0"/>
              <w:rPr>
                <w:rFonts w:hint="eastAsia" w:ascii="仿宋" w:hAnsi="仿宋" w:eastAsia="仿宋" w:cs="仿宋"/>
                <w:kern w:val="0"/>
                <w:sz w:val="24"/>
              </w:rPr>
            </w:pPr>
            <w:r>
              <w:rPr>
                <w:rFonts w:hint="eastAsia" w:ascii="仿宋" w:hAnsi="仿宋" w:eastAsia="仿宋" w:cs="仿宋"/>
                <w:kern w:val="0"/>
                <w:sz w:val="24"/>
              </w:rPr>
              <w:t>定期强制切断电源后复电工控机是否可以自动启动，并运行系统、加载现场监控软件，串口连接是否正常；</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插入备份光盘，用ghost软件备份操作系统。将备份好的操作系统和分区D内的文件拷贝到备份移动硬盘上；</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断电后拆下工控机，打开后盖，用细毛刷清除电源和主板上的灰尘，尤其注意cpu板、内存和各个串口卡上的灰尘清除。检查各个功能卡接口是否连接牢固；</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检查硬盘SATA连接线是否松动；</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定期对网络通讯设备进行断电重启，查看启动后是否通讯正常；</w:t>
            </w:r>
          </w:p>
          <w:p>
            <w:pPr>
              <w:pStyle w:val="5"/>
              <w:spacing w:before="156" w:beforeLines="50" w:line="240" w:lineRule="auto"/>
              <w:ind w:left="0" w:leftChars="0" w:firstLine="480" w:firstLineChars="200"/>
              <w:rPr>
                <w:rFonts w:hint="eastAsia" w:ascii="仿宋" w:hAnsi="仿宋" w:eastAsia="仿宋" w:cs="仿宋"/>
                <w:kern w:val="0"/>
                <w:sz w:val="24"/>
                <w:lang w:val="en-US" w:eastAsia="zh-CN" w:bidi="ar-SA"/>
              </w:rPr>
            </w:pPr>
            <w:r>
              <w:rPr>
                <w:rFonts w:hint="eastAsia" w:ascii="仿宋" w:hAnsi="仿宋" w:eastAsia="仿宋" w:cs="仿宋"/>
                <w:kern w:val="0"/>
                <w:sz w:val="24"/>
              </w:rPr>
              <w:t>定期对杀毒软件升级，专机专用，禁止从事与工作无关的活动。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37" w:type="dxa"/>
            <w:vAlign w:val="center"/>
          </w:tcPr>
          <w:p>
            <w:pPr>
              <w:pStyle w:val="5"/>
              <w:spacing w:before="156" w:beforeLines="50" w:line="360" w:lineRule="auto"/>
              <w:ind w:left="0" w:leftChars="0" w:firstLine="0" w:firstLineChars="0"/>
              <w:jc w:val="center"/>
              <w:rPr>
                <w:rFonts w:hint="eastAsia" w:ascii="仿宋" w:hAnsi="仿宋" w:eastAsia="仿宋" w:cs="仿宋"/>
                <w:kern w:val="0"/>
                <w:sz w:val="24"/>
                <w:lang w:val="en-US" w:eastAsia="zh-CN" w:bidi="ar-SA"/>
              </w:rPr>
            </w:pPr>
            <w:r>
              <w:rPr>
                <w:rFonts w:hint="eastAsia" w:ascii="仿宋" w:hAnsi="仿宋" w:eastAsia="仿宋" w:cs="仿宋"/>
                <w:kern w:val="0"/>
                <w:sz w:val="24"/>
              </w:rPr>
              <w:t>3</w:t>
            </w:r>
          </w:p>
        </w:tc>
        <w:tc>
          <w:tcPr>
            <w:tcW w:w="1493" w:type="dxa"/>
            <w:vAlign w:val="center"/>
          </w:tcPr>
          <w:p>
            <w:pPr>
              <w:pStyle w:val="5"/>
              <w:spacing w:before="156" w:beforeLines="50" w:line="360" w:lineRule="auto"/>
              <w:ind w:left="0" w:leftChars="0" w:firstLine="0" w:firstLineChars="0"/>
              <w:jc w:val="left"/>
              <w:rPr>
                <w:rFonts w:hint="eastAsia" w:ascii="仿宋" w:hAnsi="仿宋" w:eastAsia="仿宋" w:cs="仿宋"/>
                <w:kern w:val="0"/>
                <w:sz w:val="24"/>
                <w:lang w:val="en-US" w:eastAsia="zh-CN" w:bidi="ar-SA"/>
              </w:rPr>
            </w:pPr>
            <w:r>
              <w:rPr>
                <w:rFonts w:hint="eastAsia" w:ascii="仿宋" w:hAnsi="仿宋" w:eastAsia="仿宋" w:cs="仿宋"/>
                <w:kern w:val="0"/>
                <w:sz w:val="24"/>
              </w:rPr>
              <w:t>辅助设备</w:t>
            </w:r>
          </w:p>
        </w:tc>
        <w:tc>
          <w:tcPr>
            <w:tcW w:w="1830" w:type="dxa"/>
            <w:vAlign w:val="center"/>
          </w:tcPr>
          <w:p>
            <w:pPr>
              <w:pStyle w:val="5"/>
              <w:spacing w:before="156" w:beforeLines="50" w:line="360" w:lineRule="auto"/>
              <w:ind w:left="0" w:leftChars="0" w:firstLine="0" w:firstLineChars="0"/>
              <w:jc w:val="left"/>
              <w:rPr>
                <w:rFonts w:hint="eastAsia" w:ascii="仿宋" w:hAnsi="仿宋" w:eastAsia="仿宋" w:cs="仿宋"/>
                <w:kern w:val="0"/>
                <w:sz w:val="24"/>
                <w:lang w:val="en-US" w:eastAsia="zh-CN" w:bidi="ar-SA"/>
              </w:rPr>
            </w:pPr>
            <w:r>
              <w:rPr>
                <w:rFonts w:hint="eastAsia" w:ascii="仿宋" w:hAnsi="仿宋" w:eastAsia="仿宋" w:cs="仿宋"/>
                <w:kern w:val="0"/>
                <w:sz w:val="24"/>
              </w:rPr>
              <w:t>保证辅助设备运行正常</w:t>
            </w:r>
          </w:p>
        </w:tc>
        <w:tc>
          <w:tcPr>
            <w:tcW w:w="5044" w:type="dxa"/>
            <w:vAlign w:val="center"/>
          </w:tcPr>
          <w:p>
            <w:pPr>
              <w:pStyle w:val="5"/>
              <w:spacing w:before="156" w:beforeLines="50" w:line="36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定期对水站蓄电池进行电量及充放电检查，保证水站供电正常；</w:t>
            </w:r>
          </w:p>
          <w:p>
            <w:pPr>
              <w:pStyle w:val="5"/>
              <w:spacing w:before="156" w:beforeLines="50" w:line="36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定期检查太阳能电池板、稳压电源的输出是否符合供电的要求；</w:t>
            </w:r>
          </w:p>
          <w:p>
            <w:pPr>
              <w:pStyle w:val="5"/>
              <w:spacing w:before="156" w:beforeLines="50" w:line="36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定期检查GPS运行状态，保证定位准确；</w:t>
            </w:r>
          </w:p>
          <w:p>
            <w:pPr>
              <w:pStyle w:val="5"/>
              <w:spacing w:before="156" w:beforeLines="50" w:line="360" w:lineRule="auto"/>
              <w:ind w:left="0" w:leftChars="0" w:firstLine="480" w:firstLineChars="200"/>
              <w:jc w:val="left"/>
              <w:rPr>
                <w:rFonts w:hint="eastAsia" w:ascii="仿宋" w:hAnsi="仿宋" w:eastAsia="仿宋" w:cs="仿宋"/>
                <w:kern w:val="0"/>
                <w:sz w:val="24"/>
                <w:lang w:val="en-US" w:eastAsia="zh-CN" w:bidi="ar-SA"/>
              </w:rPr>
            </w:pPr>
            <w:r>
              <w:rPr>
                <w:rFonts w:hint="eastAsia" w:ascii="仿宋" w:hAnsi="仿宋" w:eastAsia="仿宋" w:cs="仿宋"/>
                <w:kern w:val="0"/>
                <w:sz w:val="24"/>
              </w:rPr>
              <w:t>定期检查视频监控单元摄像头是否破损，视频功能（摄像、视频存储等）是否正常。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5"/>
              <w:spacing w:before="156" w:beforeLines="50" w:line="360" w:lineRule="auto"/>
              <w:ind w:left="0" w:leftChars="0" w:firstLine="0" w:firstLineChars="0"/>
              <w:jc w:val="center"/>
              <w:rPr>
                <w:rFonts w:hint="eastAsia" w:ascii="仿宋" w:hAnsi="仿宋" w:eastAsia="仿宋" w:cs="仿宋"/>
                <w:kern w:val="0"/>
                <w:sz w:val="24"/>
                <w:lang w:val="en-US" w:eastAsia="zh-CN" w:bidi="ar-SA"/>
              </w:rPr>
            </w:pPr>
            <w:r>
              <w:rPr>
                <w:rFonts w:hint="eastAsia" w:ascii="仿宋" w:hAnsi="仿宋" w:eastAsia="仿宋" w:cs="仿宋"/>
                <w:kern w:val="0"/>
                <w:sz w:val="24"/>
              </w:rPr>
              <w:t>4</w:t>
            </w:r>
          </w:p>
        </w:tc>
        <w:tc>
          <w:tcPr>
            <w:tcW w:w="1493" w:type="dxa"/>
            <w:vAlign w:val="center"/>
          </w:tcPr>
          <w:p>
            <w:pPr>
              <w:pStyle w:val="5"/>
              <w:spacing w:before="156" w:beforeLines="50" w:line="360" w:lineRule="auto"/>
              <w:ind w:left="0" w:leftChars="0" w:firstLine="480" w:firstLineChars="200"/>
              <w:rPr>
                <w:rFonts w:hint="eastAsia" w:ascii="仿宋" w:hAnsi="仿宋" w:eastAsia="仿宋" w:cs="仿宋"/>
                <w:kern w:val="0"/>
                <w:sz w:val="24"/>
                <w:lang w:val="en-US" w:eastAsia="zh-CN" w:bidi="ar-SA"/>
              </w:rPr>
            </w:pPr>
            <w:r>
              <w:rPr>
                <w:rFonts w:hint="eastAsia" w:ascii="仿宋" w:hAnsi="仿宋" w:eastAsia="仿宋" w:cs="仿宋"/>
                <w:kern w:val="0"/>
                <w:sz w:val="24"/>
              </w:rPr>
              <w:t>其它</w:t>
            </w:r>
          </w:p>
        </w:tc>
        <w:tc>
          <w:tcPr>
            <w:tcW w:w="1830" w:type="dxa"/>
            <w:vAlign w:val="center"/>
          </w:tcPr>
          <w:p>
            <w:pPr>
              <w:pStyle w:val="5"/>
              <w:spacing w:before="156" w:beforeLines="50" w:line="360" w:lineRule="auto"/>
              <w:ind w:left="0" w:leftChars="0" w:firstLine="0" w:firstLineChars="0"/>
              <w:rPr>
                <w:rFonts w:hint="eastAsia" w:ascii="仿宋" w:hAnsi="仿宋" w:eastAsia="仿宋" w:cs="仿宋"/>
                <w:kern w:val="0"/>
                <w:sz w:val="24"/>
                <w:lang w:val="en-US" w:eastAsia="zh-CN" w:bidi="ar-SA"/>
              </w:rPr>
            </w:pPr>
            <w:r>
              <w:rPr>
                <w:rFonts w:hint="eastAsia" w:ascii="仿宋" w:hAnsi="仿宋" w:eastAsia="仿宋" w:cs="仿宋"/>
                <w:kern w:val="0"/>
                <w:sz w:val="24"/>
              </w:rPr>
              <w:t>数据备份和备用仪器校准、标样核查</w:t>
            </w:r>
          </w:p>
        </w:tc>
        <w:tc>
          <w:tcPr>
            <w:tcW w:w="5044" w:type="dxa"/>
            <w:vAlign w:val="center"/>
          </w:tcPr>
          <w:p>
            <w:pPr>
              <w:pStyle w:val="5"/>
              <w:spacing w:before="156" w:beforeLines="50" w:line="36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每月对浮船水站监测数据进行一次备份，备份数据单独存储；</w:t>
            </w:r>
          </w:p>
          <w:p>
            <w:pPr>
              <w:pStyle w:val="5"/>
              <w:spacing w:before="156" w:beforeLines="50" w:line="360" w:lineRule="auto"/>
              <w:ind w:left="0" w:leftChars="0" w:firstLine="480" w:firstLineChars="200"/>
              <w:rPr>
                <w:rFonts w:hint="eastAsia" w:ascii="仿宋" w:hAnsi="仿宋" w:eastAsia="仿宋" w:cs="仿宋"/>
                <w:kern w:val="0"/>
                <w:sz w:val="24"/>
                <w:lang w:val="en-US" w:eastAsia="zh-CN" w:bidi="ar-SA"/>
              </w:rPr>
            </w:pPr>
            <w:r>
              <w:rPr>
                <w:rFonts w:hint="eastAsia" w:ascii="仿宋" w:hAnsi="仿宋" w:eastAsia="仿宋" w:cs="仿宋"/>
                <w:kern w:val="0"/>
                <w:sz w:val="24"/>
              </w:rPr>
              <w:t>每月对备用仪器进行一次校准和标样核查；</w:t>
            </w:r>
          </w:p>
        </w:tc>
      </w:tr>
    </w:tbl>
    <w:p>
      <w:pPr>
        <w:pStyle w:val="4"/>
        <w:spacing w:before="120" w:after="120"/>
        <w:rPr>
          <w:rFonts w:hint="eastAsia" w:ascii="仿宋" w:hAnsi="仿宋" w:eastAsia="仿宋" w:cs="仿宋"/>
          <w:sz w:val="24"/>
          <w:szCs w:val="24"/>
        </w:rPr>
      </w:pPr>
      <w:r>
        <w:rPr>
          <w:rFonts w:hint="eastAsia" w:ascii="仿宋" w:hAnsi="仿宋" w:eastAsia="仿宋" w:cs="仿宋"/>
          <w:sz w:val="24"/>
          <w:szCs w:val="24"/>
        </w:rPr>
        <w:t>（5）应急运行维护</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针对船体发生较大位移、数据异常、系统故障和数据缺失等情况，建立一套完整的应急维护的方案：</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（1）当船体由于风浪、撞击等原因发生较大位移时，会安排运维人员、车辆以及运维船只及时至现场进行维护； </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安排人员每日巡查平台，当发生数据异常情况时会及时远程启动标样核查和平行样核查，通过核查结果初步判定仪表当前的状态是否正常；确系污染过程及时启动水质自动监测站加密测试模式，同时记录并上报； </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3）水质自动监测站仪器发生故障时，首先通过远程运维平台解决，如远程解决不了，则技术人员4小时内抵达现场；对于一些容易诊断的故障，如管路堵塞、采水单元堵塞、阀堵塞、电磁阀控制失灵、控制程序错误、蠕动泵管损坏、膜裂损、数据仪死机、电路短路等，可携带工具或者备件到现场进行针对性维修，维修时间不超过6小时；对不易诊断和维修的仪器故障，在12小时内排除故障；如24小时内无法排除故障，将及时通报主管部门，征得同意后，采用合格的备用机替代；</w:t>
      </w:r>
    </w:p>
    <w:p>
      <w:pPr>
        <w:pStyle w:val="5"/>
        <w:spacing w:before="156" w:beforeLines="50"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4）当出现水站长时间停电和水位不足造成水站无法自动取样时，安排进行人工补测，并将实验室分析结果录入数据平台；补测频次为每天1次，根据各站仪器配置补测相关监测项目，包括pH、溶解氧、氨氮、高锰酸盐指数、总磷和总氮等，直至系统或仪器设备恢复正常为止。</w:t>
      </w:r>
    </w:p>
    <w:p>
      <w:pPr>
        <w:pStyle w:val="5"/>
        <w:spacing w:before="156" w:beforeLines="50" w:line="240" w:lineRule="auto"/>
        <w:ind w:left="0" w:firstLine="482" w:firstLineChars="200"/>
        <w:rPr>
          <w:rFonts w:hint="eastAsia" w:ascii="仿宋" w:hAnsi="仿宋" w:eastAsia="仿宋" w:cs="仿宋"/>
          <w:b/>
          <w:bCs/>
          <w:kern w:val="0"/>
          <w:sz w:val="24"/>
          <w:szCs w:val="22"/>
          <w:lang w:val="en-US" w:eastAsia="zh-CN"/>
        </w:rPr>
      </w:pPr>
      <w:r>
        <w:rPr>
          <w:rFonts w:hint="eastAsia" w:ascii="仿宋" w:hAnsi="仿宋" w:eastAsia="仿宋" w:cs="仿宋"/>
          <w:b/>
          <w:bCs/>
          <w:kern w:val="0"/>
          <w:sz w:val="24"/>
          <w:szCs w:val="22"/>
          <w:lang w:val="en-US" w:eastAsia="zh-CN"/>
        </w:rPr>
        <w:t>二、货物质量要求</w:t>
      </w:r>
    </w:p>
    <w:p>
      <w:pPr>
        <w:pStyle w:val="5"/>
        <w:spacing w:before="156" w:beforeLines="50" w:line="360" w:lineRule="auto"/>
        <w:ind w:left="0" w:firstLine="480" w:firstLineChars="200"/>
        <w:rPr>
          <w:rFonts w:hint="eastAsia"/>
          <w:lang w:eastAsia="zh-CN"/>
        </w:rPr>
      </w:pPr>
      <w:r>
        <w:rPr>
          <w:rFonts w:hint="eastAsia" w:ascii="仿宋" w:hAnsi="仿宋" w:eastAsia="仿宋" w:cs="仿宋"/>
          <w:kern w:val="0"/>
          <w:sz w:val="24"/>
          <w:szCs w:val="22"/>
        </w:rPr>
        <w:t>本次采购内容为浮船式水质自动在线监测系统，供应商应保证设备主体、监测系统及相关配件至少稳定使用3年，执行国家三包政策。</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06170" cy="172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06170" cy="172720"/>
                      </a:xfrm>
                      <a:prstGeom prst="rect">
                        <a:avLst/>
                      </a:prstGeom>
                      <a:noFill/>
                      <a:ln>
                        <a:noFill/>
                      </a:ln>
                    </wps:spPr>
                    <wps:txbx>
                      <w:txbxContent>
                        <w:p>
                          <w:pPr>
                            <w:snapToGrid w:val="0"/>
                            <w:rPr>
                              <w:sz w:val="18"/>
                            </w:rPr>
                          </w:pPr>
                        </w:p>
                      </w:txbxContent>
                    </wps:txbx>
                    <wps:bodyPr lIns="0" tIns="0" rIns="0" bIns="0" upright="1">
                      <a:spAutoFit/>
                    </wps:bodyPr>
                  </wps:wsp>
                </a:graphicData>
              </a:graphic>
            </wp:anchor>
          </w:drawing>
        </mc:Choice>
        <mc:Fallback>
          <w:pict>
            <v:shape id="_x0000_s1026" o:spid="_x0000_s1026" o:spt="202" type="#_x0000_t202" style="position:absolute;left:0pt;margin-top:0pt;height:13.6pt;width:87.1pt;mso-position-horizontal:center;mso-position-horizontal-relative:margin;z-index:251658240;mso-width-relative:page;mso-height-relative:page;" filled="f" stroked="f" coordsize="21600,21600" o:gfxdata="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pZxedIAAAAEAQAADwAA&#10;AAAAAAABACAAAAAiAAAAZHJzL2Rvd25yZXYueG1sUEsBAhQAFAAAAAgAh07iQJknPMeqAQAAPgMA&#10;AA4AAAAAAAAAAQAgAAAAIQEAAGRycy9lMm9Eb2MueG1sUEsFBgAAAAAGAAYAWQEAAD0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89B01"/>
    <w:multiLevelType w:val="singleLevel"/>
    <w:tmpl w:val="A7789B01"/>
    <w:lvl w:ilvl="0" w:tentative="0">
      <w:start w:val="1"/>
      <w:numFmt w:val="upperLetter"/>
      <w:lvlText w:val="%1."/>
      <w:lvlJc w:val="left"/>
      <w:pPr>
        <w:ind w:left="425" w:hanging="425"/>
      </w:pPr>
      <w:rPr>
        <w:rFonts w:hint="default"/>
      </w:rPr>
    </w:lvl>
  </w:abstractNum>
  <w:abstractNum w:abstractNumId="1">
    <w:nsid w:val="EB70214E"/>
    <w:multiLevelType w:val="singleLevel"/>
    <w:tmpl w:val="EB70214E"/>
    <w:lvl w:ilvl="0" w:tentative="0">
      <w:start w:val="1"/>
      <w:numFmt w:val="decimalEnclosedCircleChinese"/>
      <w:suff w:val="nothing"/>
      <w:lvlText w:val="%1　"/>
      <w:lvlJc w:val="left"/>
      <w:pPr>
        <w:ind w:left="0" w:firstLine="400"/>
      </w:pPr>
      <w:rPr>
        <w:rFonts w:hint="eastAsia"/>
      </w:rPr>
    </w:lvl>
  </w:abstractNum>
  <w:abstractNum w:abstractNumId="2">
    <w:nsid w:val="735CBD0A"/>
    <w:multiLevelType w:val="singleLevel"/>
    <w:tmpl w:val="735CBD0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24C79"/>
    <w:rsid w:val="03CD4608"/>
    <w:rsid w:val="09843BDE"/>
    <w:rsid w:val="0BE532DF"/>
    <w:rsid w:val="0E54633F"/>
    <w:rsid w:val="170C3A1E"/>
    <w:rsid w:val="227100BB"/>
    <w:rsid w:val="22E067FE"/>
    <w:rsid w:val="2F067BEE"/>
    <w:rsid w:val="3244211A"/>
    <w:rsid w:val="3858164A"/>
    <w:rsid w:val="3B9B1213"/>
    <w:rsid w:val="3DB66FD4"/>
    <w:rsid w:val="51DF28DE"/>
    <w:rsid w:val="56B24C79"/>
    <w:rsid w:val="5C173225"/>
    <w:rsid w:val="5C956767"/>
    <w:rsid w:val="65573CA6"/>
    <w:rsid w:val="674672A3"/>
    <w:rsid w:val="6BA73F03"/>
    <w:rsid w:val="72EB6D1F"/>
    <w:rsid w:val="76825B29"/>
    <w:rsid w:val="7CF53CB1"/>
    <w:rsid w:val="7E5B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tabs>
        <w:tab w:val="left" w:pos="1440"/>
        <w:tab w:val="left" w:pos="5670"/>
      </w:tabs>
      <w:spacing w:before="100" w:beforeLines="100" w:after="100" w:afterLines="100"/>
      <w:ind w:firstLine="2890" w:firstLineChars="1203"/>
      <w:outlineLvl w:val="0"/>
    </w:pPr>
    <w:rPr>
      <w:rFonts w:ascii="黑体" w:hAnsi="黑体" w:eastAsia="宋体"/>
      <w:b/>
      <w:kern w:val="44"/>
      <w:sz w:val="28"/>
      <w:szCs w:val="28"/>
    </w:rPr>
  </w:style>
  <w:style w:type="paragraph" w:styleId="4">
    <w:name w:val="heading 3"/>
    <w:basedOn w:val="1"/>
    <w:next w:val="5"/>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6">
    <w:name w:val="heading 4"/>
    <w:basedOn w:val="1"/>
    <w:next w:val="1"/>
    <w:qFormat/>
    <w:uiPriority w:val="0"/>
    <w:pPr>
      <w:keepNext/>
      <w:keepLines/>
      <w:spacing w:before="120" w:after="120"/>
      <w:outlineLvl w:val="3"/>
    </w:pPr>
    <w:rPr>
      <w:rFonts w:ascii="Arial" w:hAnsi="Arial" w:eastAsia="黑体"/>
      <w:b/>
      <w:sz w:val="20"/>
    </w:rPr>
  </w:style>
  <w:style w:type="paragraph" w:styleId="7">
    <w:name w:val="heading 5"/>
    <w:basedOn w:val="1"/>
    <w:next w:val="1"/>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8">
    <w:name w:val="heading 6"/>
    <w:basedOn w:val="1"/>
    <w:next w:val="1"/>
    <w:qFormat/>
    <w:uiPriority w:val="0"/>
    <w:pPr>
      <w:keepNext/>
      <w:keepLines/>
      <w:spacing w:before="240" w:after="64" w:line="319" w:lineRule="auto"/>
      <w:outlineLvl w:val="5"/>
    </w:pPr>
    <w:rPr>
      <w:rFonts w:ascii="Arial" w:hAnsi="Arial" w:eastAsia="黑体"/>
      <w:b/>
      <w:bCs/>
      <w:sz w:val="24"/>
      <w:szCs w:val="24"/>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0"/>
    </w:rPr>
  </w:style>
  <w:style w:type="paragraph" w:styleId="5">
    <w:name w:val="Normal Indent"/>
    <w:basedOn w:val="1"/>
    <w:qFormat/>
    <w:uiPriority w:val="0"/>
    <w:pPr>
      <w:ind w:firstLine="420"/>
    </w:pPr>
  </w:style>
  <w:style w:type="paragraph" w:styleId="9">
    <w:name w:val="footer"/>
    <w:basedOn w:val="1"/>
    <w:qFormat/>
    <w:uiPriority w:val="0"/>
    <w:pPr>
      <w:tabs>
        <w:tab w:val="center" w:pos="4153"/>
        <w:tab w:val="right" w:pos="8306"/>
      </w:tabs>
      <w:snapToGrid w:val="0"/>
      <w:jc w:val="left"/>
    </w:pPr>
    <w:rPr>
      <w:sz w:val="18"/>
      <w:szCs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2020-08-25T02:13:00Z</dcterms:created>
  <dc:creator>Administrator</dc:creator>
  <cp:lastModifiedBy>Administrator</cp:lastModifiedBy>
  <dcterms:modified xsi:type="dcterms:W3CDTF">2020-08-25T02:57:21Z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